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AFDDCB" w14:textId="77777777" w:rsidR="00B332EC" w:rsidRPr="00E960BB" w:rsidRDefault="00B332EC" w:rsidP="002D3375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Pr="00E960BB">
        <w:rPr>
          <w:rFonts w:ascii="Corbel" w:hAnsi="Corbel" w:cs="Corbel"/>
          <w:i/>
          <w:iCs/>
        </w:rPr>
        <w:t xml:space="preserve">Załącznik nr 1.5 do Zarządzenia Rektora </w:t>
      </w:r>
      <w:proofErr w:type="spellStart"/>
      <w:r w:rsidRPr="00E960BB">
        <w:rPr>
          <w:rFonts w:ascii="Corbel" w:hAnsi="Corbel" w:cs="Corbel"/>
          <w:i/>
          <w:iCs/>
        </w:rPr>
        <w:t>UR</w:t>
      </w:r>
      <w:proofErr w:type="spellEnd"/>
      <w:r w:rsidRPr="00E960BB">
        <w:rPr>
          <w:rFonts w:ascii="Corbel" w:hAnsi="Corbel" w:cs="Corbel"/>
          <w:i/>
          <w:iCs/>
        </w:rPr>
        <w:t xml:space="preserve">  nr 12/2019</w:t>
      </w:r>
    </w:p>
    <w:p w14:paraId="57DC9780" w14:textId="77777777" w:rsidR="00B332EC" w:rsidRPr="009C54AE" w:rsidRDefault="00B332EC" w:rsidP="009C54AE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44ACF2C6" w14:textId="449D91D5" w:rsidR="00B332EC" w:rsidRPr="005320A0" w:rsidRDefault="00B332EC" w:rsidP="00EA4832">
      <w:pPr>
        <w:spacing w:after="0" w:line="240" w:lineRule="exact"/>
        <w:jc w:val="center"/>
        <w:rPr>
          <w:rFonts w:ascii="Corbel" w:hAnsi="Corbel" w:cs="Corbel"/>
          <w:i/>
          <w:i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>
        <w:rPr>
          <w:rFonts w:ascii="Corbel" w:hAnsi="Corbel" w:cs="Corbel"/>
          <w:i/>
          <w:iCs/>
          <w:smallCaps/>
          <w:color w:val="FF0000"/>
          <w:sz w:val="24"/>
          <w:szCs w:val="24"/>
        </w:rPr>
        <w:t xml:space="preserve"> </w:t>
      </w:r>
      <w:r w:rsidRPr="000E68A5">
        <w:rPr>
          <w:rFonts w:ascii="Corbel" w:hAnsi="Corbel" w:cs="Corbel"/>
          <w:i/>
          <w:iCs/>
          <w:smallCaps/>
          <w:sz w:val="24"/>
          <w:szCs w:val="24"/>
        </w:rPr>
        <w:t>202</w:t>
      </w:r>
      <w:r w:rsidR="00BE03A9">
        <w:rPr>
          <w:rFonts w:ascii="Corbel" w:hAnsi="Corbel" w:cs="Corbel"/>
          <w:i/>
          <w:iCs/>
          <w:smallCaps/>
          <w:sz w:val="24"/>
          <w:szCs w:val="24"/>
        </w:rPr>
        <w:t>1</w:t>
      </w:r>
      <w:r w:rsidRPr="000E68A5">
        <w:rPr>
          <w:rFonts w:ascii="Corbel" w:hAnsi="Corbel" w:cs="Corbel"/>
          <w:i/>
          <w:iCs/>
          <w:smallCaps/>
          <w:sz w:val="24"/>
          <w:szCs w:val="24"/>
        </w:rPr>
        <w:t>-202</w:t>
      </w:r>
      <w:r w:rsidR="00BE03A9">
        <w:rPr>
          <w:rFonts w:ascii="Corbel" w:hAnsi="Corbel" w:cs="Corbel"/>
          <w:i/>
          <w:iCs/>
          <w:smallCaps/>
          <w:sz w:val="24"/>
          <w:szCs w:val="24"/>
        </w:rPr>
        <w:t>3</w:t>
      </w:r>
    </w:p>
    <w:p w14:paraId="72FC7CA8" w14:textId="2C51D09D" w:rsidR="00B332EC" w:rsidRPr="00A2307F" w:rsidRDefault="00B332EC" w:rsidP="00F003EE">
      <w:pPr>
        <w:spacing w:after="0" w:line="240" w:lineRule="exact"/>
        <w:jc w:val="center"/>
        <w:rPr>
          <w:rFonts w:ascii="Corbel" w:hAnsi="Corbel" w:cs="Corbel"/>
          <w:sz w:val="20"/>
          <w:szCs w:val="20"/>
        </w:rPr>
      </w:pPr>
      <w:r w:rsidRPr="00A2307F">
        <w:rPr>
          <w:rFonts w:ascii="Corbel" w:hAnsi="Corbel" w:cs="Corbel"/>
          <w:sz w:val="20"/>
          <w:szCs w:val="20"/>
        </w:rPr>
        <w:t>Rok akademicki   202</w:t>
      </w:r>
      <w:r w:rsidR="00BE03A9">
        <w:rPr>
          <w:rFonts w:ascii="Corbel" w:hAnsi="Corbel" w:cs="Corbel"/>
          <w:sz w:val="20"/>
          <w:szCs w:val="20"/>
        </w:rPr>
        <w:t>1</w:t>
      </w:r>
      <w:r w:rsidRPr="00A2307F">
        <w:rPr>
          <w:rFonts w:ascii="Corbel" w:hAnsi="Corbel" w:cs="Corbel"/>
          <w:sz w:val="20"/>
          <w:szCs w:val="20"/>
        </w:rPr>
        <w:t>-202</w:t>
      </w:r>
      <w:r w:rsidR="00BE03A9">
        <w:rPr>
          <w:rFonts w:ascii="Corbel" w:hAnsi="Corbel" w:cs="Corbel"/>
          <w:sz w:val="20"/>
          <w:szCs w:val="20"/>
        </w:rPr>
        <w:t>2</w:t>
      </w:r>
      <w:bookmarkStart w:id="0" w:name="_GoBack"/>
      <w:bookmarkEnd w:id="0"/>
    </w:p>
    <w:p w14:paraId="5B472E11" w14:textId="77777777" w:rsidR="00B332EC" w:rsidRPr="009C54AE" w:rsidRDefault="00B332EC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54BF37E3" w14:textId="24A688E7" w:rsidR="00B332EC" w:rsidRDefault="00B332EC" w:rsidP="00F003EE">
      <w:pPr>
        <w:pStyle w:val="Punktygwne"/>
        <w:numPr>
          <w:ilvl w:val="0"/>
          <w:numId w:val="11"/>
        </w:numPr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Podstawowe </w:t>
      </w:r>
      <w:r>
        <w:rPr>
          <w:rFonts w:ascii="Corbel" w:hAnsi="Corbel" w:cs="Corbel"/>
        </w:rPr>
        <w:t>informacje o przedmiocie</w:t>
      </w:r>
    </w:p>
    <w:p w14:paraId="1534C642" w14:textId="77777777" w:rsidR="00F003EE" w:rsidRPr="009C78D6" w:rsidRDefault="00F003EE" w:rsidP="00F003EE">
      <w:pPr>
        <w:pStyle w:val="Punktygwne"/>
        <w:spacing w:before="0" w:after="0"/>
        <w:ind w:left="720"/>
        <w:rPr>
          <w:rFonts w:ascii="Corbel" w:hAnsi="Corbel" w:cs="Corbel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57"/>
        <w:gridCol w:w="6982"/>
      </w:tblGrid>
      <w:tr w:rsidR="00B332EC" w:rsidRPr="009C54AE" w14:paraId="5DFC731B" w14:textId="77777777" w:rsidTr="00F003EE">
        <w:trPr>
          <w:jc w:val="center"/>
        </w:trPr>
        <w:tc>
          <w:tcPr>
            <w:tcW w:w="2694" w:type="dxa"/>
            <w:vAlign w:val="center"/>
          </w:tcPr>
          <w:p w14:paraId="46CFE704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0DE5F58" w14:textId="77777777" w:rsidR="00B332EC" w:rsidRPr="00F003EE" w:rsidRDefault="00B332EC" w:rsidP="0014305A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003EE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Metodologia ekonomii – projekt badawczy</w:t>
            </w:r>
          </w:p>
        </w:tc>
      </w:tr>
      <w:tr w:rsidR="00B332EC" w:rsidRPr="00CD698F" w14:paraId="7EE7489E" w14:textId="77777777" w:rsidTr="00F003EE">
        <w:trPr>
          <w:jc w:val="center"/>
        </w:trPr>
        <w:tc>
          <w:tcPr>
            <w:tcW w:w="2694" w:type="dxa"/>
            <w:vAlign w:val="center"/>
          </w:tcPr>
          <w:p w14:paraId="38D8BF3B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CE8ED60" w14:textId="086D6017" w:rsidR="00B332EC" w:rsidRPr="00A2307F" w:rsidRDefault="00B332EC" w:rsidP="00CD698F">
            <w:pPr>
              <w:pStyle w:val="Default"/>
              <w:rPr>
                <w:rFonts w:ascii="Corbel" w:hAnsi="Corbel" w:cs="Corbel"/>
                <w:lang w:val="de-DE"/>
              </w:rPr>
            </w:pPr>
            <w:r w:rsidRPr="00F003EE">
              <w:rPr>
                <w:rFonts w:ascii="Corbel" w:hAnsi="Corbel" w:cs="Corbel"/>
                <w:lang w:val="de-DE"/>
              </w:rPr>
              <w:t>E/II/</w:t>
            </w:r>
            <w:proofErr w:type="spellStart"/>
            <w:r w:rsidR="003358E3">
              <w:rPr>
                <w:rFonts w:ascii="Corbel" w:hAnsi="Corbel" w:cs="Corbel"/>
                <w:lang w:val="de-DE"/>
              </w:rPr>
              <w:t>GFiR</w:t>
            </w:r>
            <w:proofErr w:type="spellEnd"/>
            <w:r w:rsidRPr="00F003EE">
              <w:rPr>
                <w:rFonts w:ascii="Corbel" w:hAnsi="Corbel" w:cs="Corbel"/>
                <w:lang w:val="de-DE"/>
              </w:rPr>
              <w:t>/C.1</w:t>
            </w:r>
          </w:p>
        </w:tc>
      </w:tr>
      <w:tr w:rsidR="00B332EC" w:rsidRPr="009C54AE" w14:paraId="099A4603" w14:textId="77777777" w:rsidTr="00F003EE">
        <w:trPr>
          <w:jc w:val="center"/>
        </w:trPr>
        <w:tc>
          <w:tcPr>
            <w:tcW w:w="2694" w:type="dxa"/>
            <w:vAlign w:val="center"/>
          </w:tcPr>
          <w:p w14:paraId="09D9CDBD" w14:textId="77777777" w:rsidR="00B332EC" w:rsidRPr="00A40AEA" w:rsidRDefault="00B332E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3B6745A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B332EC" w:rsidRPr="009C54AE" w14:paraId="18E00A24" w14:textId="77777777" w:rsidTr="00F003EE">
        <w:trPr>
          <w:jc w:val="center"/>
        </w:trPr>
        <w:tc>
          <w:tcPr>
            <w:tcW w:w="2694" w:type="dxa"/>
            <w:vAlign w:val="center"/>
          </w:tcPr>
          <w:p w14:paraId="7E7CA618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EFCF217" w14:textId="311DB2D2" w:rsidR="00B332EC" w:rsidRPr="00A40AEA" w:rsidRDefault="00F003EE" w:rsidP="0014305A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F003EE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B332EC" w:rsidRPr="009C54AE" w14:paraId="6CD32359" w14:textId="77777777" w:rsidTr="00F003EE">
        <w:trPr>
          <w:jc w:val="center"/>
        </w:trPr>
        <w:tc>
          <w:tcPr>
            <w:tcW w:w="2694" w:type="dxa"/>
            <w:vAlign w:val="center"/>
          </w:tcPr>
          <w:p w14:paraId="65F1B9E1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574CC6D" w14:textId="77777777" w:rsidR="00B332EC" w:rsidRPr="00A40AEA" w:rsidRDefault="00B332EC" w:rsidP="0014305A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Ekonomia</w:t>
            </w:r>
          </w:p>
        </w:tc>
      </w:tr>
      <w:tr w:rsidR="00B332EC" w:rsidRPr="009C54AE" w14:paraId="12147842" w14:textId="77777777" w:rsidTr="00F003EE">
        <w:trPr>
          <w:jc w:val="center"/>
        </w:trPr>
        <w:tc>
          <w:tcPr>
            <w:tcW w:w="2694" w:type="dxa"/>
            <w:vAlign w:val="center"/>
          </w:tcPr>
          <w:p w14:paraId="7AFFFE8C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9D52C62" w14:textId="5A86AAC9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Drugi</w:t>
            </w:r>
            <w:r w:rsidR="00F003EE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ego stopnia</w:t>
            </w:r>
          </w:p>
        </w:tc>
      </w:tr>
      <w:tr w:rsidR="00B332EC" w:rsidRPr="009C54AE" w14:paraId="3C7FFB1F" w14:textId="77777777" w:rsidTr="00F003EE">
        <w:trPr>
          <w:jc w:val="center"/>
        </w:trPr>
        <w:tc>
          <w:tcPr>
            <w:tcW w:w="2694" w:type="dxa"/>
            <w:vAlign w:val="center"/>
          </w:tcPr>
          <w:p w14:paraId="3656287C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25BF2D8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proofErr w:type="spellStart"/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B332EC" w:rsidRPr="009C54AE" w14:paraId="5DB0C518" w14:textId="77777777" w:rsidTr="00F003EE">
        <w:trPr>
          <w:jc w:val="center"/>
        </w:trPr>
        <w:tc>
          <w:tcPr>
            <w:tcW w:w="2694" w:type="dxa"/>
            <w:vAlign w:val="center"/>
          </w:tcPr>
          <w:p w14:paraId="14D1A603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9DA7B16" w14:textId="70349136" w:rsidR="00B332EC" w:rsidRPr="00A40AEA" w:rsidRDefault="005B2585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</w:t>
            </w:r>
            <w:r w:rsidR="00B332EC"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tacjonarne</w:t>
            </w:r>
          </w:p>
        </w:tc>
      </w:tr>
      <w:tr w:rsidR="00B332EC" w:rsidRPr="009C54AE" w14:paraId="03DD012F" w14:textId="77777777" w:rsidTr="00F003EE">
        <w:trPr>
          <w:jc w:val="center"/>
        </w:trPr>
        <w:tc>
          <w:tcPr>
            <w:tcW w:w="2694" w:type="dxa"/>
            <w:vAlign w:val="center"/>
          </w:tcPr>
          <w:p w14:paraId="61861C35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0F50C12" w14:textId="7B52BCA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I/ 1</w:t>
            </w:r>
          </w:p>
        </w:tc>
      </w:tr>
      <w:tr w:rsidR="00B332EC" w:rsidRPr="009C54AE" w14:paraId="33351465" w14:textId="77777777" w:rsidTr="00F003EE">
        <w:trPr>
          <w:jc w:val="center"/>
        </w:trPr>
        <w:tc>
          <w:tcPr>
            <w:tcW w:w="2694" w:type="dxa"/>
            <w:vAlign w:val="center"/>
          </w:tcPr>
          <w:p w14:paraId="50831841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0464796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Specjalnościowy</w:t>
            </w:r>
          </w:p>
        </w:tc>
      </w:tr>
      <w:tr w:rsidR="00B332EC" w:rsidRPr="009C54AE" w14:paraId="443A82A8" w14:textId="77777777" w:rsidTr="00F003EE">
        <w:trPr>
          <w:jc w:val="center"/>
        </w:trPr>
        <w:tc>
          <w:tcPr>
            <w:tcW w:w="2694" w:type="dxa"/>
            <w:vAlign w:val="center"/>
          </w:tcPr>
          <w:p w14:paraId="165C246F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7EE8393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B332EC" w:rsidRPr="00282906" w14:paraId="26CB90FF" w14:textId="77777777" w:rsidTr="00F003EE">
        <w:trPr>
          <w:jc w:val="center"/>
        </w:trPr>
        <w:tc>
          <w:tcPr>
            <w:tcW w:w="2694" w:type="dxa"/>
            <w:vAlign w:val="center"/>
          </w:tcPr>
          <w:p w14:paraId="13B34239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003A5B" w14:textId="77777777" w:rsidR="00B332EC" w:rsidRPr="00A40AEA" w:rsidRDefault="00B332EC" w:rsidP="00F003EE">
            <w:pPr>
              <w:pStyle w:val="Podpunkty"/>
              <w:ind w:left="0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Kata, prof. UR</w:t>
            </w:r>
          </w:p>
        </w:tc>
      </w:tr>
      <w:tr w:rsidR="00B332EC" w:rsidRPr="009C54AE" w14:paraId="0BB57BC6" w14:textId="77777777" w:rsidTr="00F003EE">
        <w:trPr>
          <w:jc w:val="center"/>
        </w:trPr>
        <w:tc>
          <w:tcPr>
            <w:tcW w:w="2694" w:type="dxa"/>
            <w:vAlign w:val="center"/>
          </w:tcPr>
          <w:p w14:paraId="6A865B9A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F752266" w14:textId="77777777" w:rsidR="00B332EC" w:rsidRPr="00A40AEA" w:rsidRDefault="00B332EC" w:rsidP="0014305A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w</w:t>
            </w:r>
            <w:r w:rsidRPr="002716C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g listy zatwierdzonej przez Dziekana</w:t>
            </w:r>
          </w:p>
        </w:tc>
      </w:tr>
    </w:tbl>
    <w:p w14:paraId="4C5A10CD" w14:textId="77777777" w:rsidR="00B332EC" w:rsidRPr="009C54AE" w:rsidRDefault="00B332EC" w:rsidP="009C78D6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36437951" w14:textId="77777777" w:rsidR="00B332EC" w:rsidRPr="009C54AE" w:rsidRDefault="00B332EC" w:rsidP="009C78D6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1.1.Formy zajęć dydaktycznych, wymiar godzin i punktów </w:t>
      </w:r>
      <w:proofErr w:type="spellStart"/>
      <w:r w:rsidRPr="009C54AE">
        <w:rPr>
          <w:rFonts w:ascii="Corbel" w:hAnsi="Corbel" w:cs="Corbel"/>
          <w:sz w:val="24"/>
          <w:szCs w:val="24"/>
        </w:rPr>
        <w:t>ECTS</w:t>
      </w:r>
      <w:proofErr w:type="spellEnd"/>
      <w:r w:rsidRPr="009C54AE">
        <w:rPr>
          <w:rFonts w:ascii="Corbel" w:hAnsi="Corbel" w:cs="Corbel"/>
          <w:sz w:val="24"/>
          <w:szCs w:val="24"/>
        </w:rPr>
        <w:t xml:space="preserve"> </w:t>
      </w:r>
    </w:p>
    <w:p w14:paraId="5591E108" w14:textId="77777777" w:rsidR="00B332EC" w:rsidRPr="009C54AE" w:rsidRDefault="00B332EC" w:rsidP="009C78D6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13"/>
        <w:gridCol w:w="790"/>
        <w:gridCol w:w="851"/>
        <w:gridCol w:w="802"/>
        <w:gridCol w:w="822"/>
        <w:gridCol w:w="764"/>
        <w:gridCol w:w="949"/>
        <w:gridCol w:w="1191"/>
        <w:gridCol w:w="1509"/>
      </w:tblGrid>
      <w:tr w:rsidR="00B332EC" w:rsidRPr="009C54AE" w14:paraId="117FC6C4" w14:textId="77777777" w:rsidTr="00F003EE">
        <w:trPr>
          <w:jc w:val="center"/>
        </w:trPr>
        <w:tc>
          <w:tcPr>
            <w:tcW w:w="1048" w:type="dxa"/>
          </w:tcPr>
          <w:p w14:paraId="5872CA1E" w14:textId="77777777" w:rsidR="00B332EC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Semestr</w:t>
            </w:r>
          </w:p>
          <w:p w14:paraId="46C0D569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(nr)</w:t>
            </w:r>
          </w:p>
        </w:tc>
        <w:tc>
          <w:tcPr>
            <w:tcW w:w="921" w:type="dxa"/>
            <w:vAlign w:val="center"/>
          </w:tcPr>
          <w:p w14:paraId="6EC8084A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9C54AE">
              <w:rPr>
                <w:rFonts w:ascii="Corbel" w:hAnsi="Corbel" w:cs="Corbel"/>
              </w:rPr>
              <w:t>Wykł</w:t>
            </w:r>
            <w:proofErr w:type="spellEnd"/>
            <w:r w:rsidRPr="009C54AE">
              <w:rPr>
                <w:rFonts w:ascii="Corbel" w:hAnsi="Corbel" w:cs="Corbel"/>
              </w:rPr>
              <w:t>.</w:t>
            </w:r>
          </w:p>
        </w:tc>
        <w:tc>
          <w:tcPr>
            <w:tcW w:w="801" w:type="dxa"/>
            <w:vAlign w:val="center"/>
          </w:tcPr>
          <w:p w14:paraId="0AF2F559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Ćw.</w:t>
            </w:r>
          </w:p>
        </w:tc>
        <w:tc>
          <w:tcPr>
            <w:tcW w:w="851" w:type="dxa"/>
            <w:vAlign w:val="center"/>
          </w:tcPr>
          <w:p w14:paraId="25BB118E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9C54AE">
              <w:rPr>
                <w:rFonts w:ascii="Corbel" w:hAnsi="Corbel" w:cs="Corbel"/>
              </w:rPr>
              <w:t>Konw</w:t>
            </w:r>
            <w:proofErr w:type="spellEnd"/>
            <w:r w:rsidRPr="009C54AE">
              <w:rPr>
                <w:rFonts w:ascii="Corbel" w:hAnsi="Corbel" w:cs="Corbel"/>
              </w:rPr>
              <w:t>.</w:t>
            </w:r>
          </w:p>
        </w:tc>
        <w:tc>
          <w:tcPr>
            <w:tcW w:w="811" w:type="dxa"/>
            <w:vAlign w:val="center"/>
          </w:tcPr>
          <w:p w14:paraId="149D2D3C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Lab.</w:t>
            </w:r>
          </w:p>
        </w:tc>
        <w:tc>
          <w:tcPr>
            <w:tcW w:w="827" w:type="dxa"/>
            <w:vAlign w:val="center"/>
          </w:tcPr>
          <w:p w14:paraId="6CDD168F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9C54AE">
              <w:rPr>
                <w:rFonts w:ascii="Corbel" w:hAnsi="Corbel" w:cs="Corbel"/>
              </w:rPr>
              <w:t>Sem</w:t>
            </w:r>
            <w:proofErr w:type="spellEnd"/>
            <w:r w:rsidRPr="009C54AE">
              <w:rPr>
                <w:rFonts w:ascii="Corbel" w:hAnsi="Corbel" w:cs="Corbel"/>
              </w:rPr>
              <w:t>.</w:t>
            </w:r>
          </w:p>
        </w:tc>
        <w:tc>
          <w:tcPr>
            <w:tcW w:w="780" w:type="dxa"/>
            <w:vAlign w:val="center"/>
          </w:tcPr>
          <w:p w14:paraId="78B75BE4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9C54AE">
              <w:rPr>
                <w:rFonts w:ascii="Corbel" w:hAnsi="Corbel" w:cs="Corbel"/>
              </w:rPr>
              <w:t>ZP</w:t>
            </w:r>
            <w:proofErr w:type="spellEnd"/>
          </w:p>
        </w:tc>
        <w:tc>
          <w:tcPr>
            <w:tcW w:w="957" w:type="dxa"/>
            <w:vAlign w:val="center"/>
          </w:tcPr>
          <w:p w14:paraId="2D4D220E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9C54AE">
              <w:rPr>
                <w:rFonts w:ascii="Corbel" w:hAnsi="Corbel" w:cs="Corbel"/>
              </w:rPr>
              <w:t>Prakt</w:t>
            </w:r>
            <w:proofErr w:type="spellEnd"/>
            <w:r w:rsidRPr="009C54AE">
              <w:rPr>
                <w:rFonts w:ascii="Corbel" w:hAnsi="Corbel" w:cs="Corbel"/>
              </w:rPr>
              <w:t>.</w:t>
            </w:r>
          </w:p>
        </w:tc>
        <w:tc>
          <w:tcPr>
            <w:tcW w:w="1206" w:type="dxa"/>
            <w:vAlign w:val="center"/>
          </w:tcPr>
          <w:p w14:paraId="0320400B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Inne (jakie?)</w:t>
            </w:r>
          </w:p>
        </w:tc>
        <w:tc>
          <w:tcPr>
            <w:tcW w:w="1545" w:type="dxa"/>
            <w:vAlign w:val="center"/>
          </w:tcPr>
          <w:p w14:paraId="07458804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</w:rPr>
            </w:pPr>
            <w:r w:rsidRPr="009C54AE">
              <w:rPr>
                <w:rFonts w:ascii="Corbel" w:hAnsi="Corbel" w:cs="Corbel"/>
                <w:b/>
                <w:bCs/>
              </w:rPr>
              <w:t xml:space="preserve">Liczba pkt </w:t>
            </w:r>
            <w:proofErr w:type="spellStart"/>
            <w:r w:rsidRPr="009C54AE">
              <w:rPr>
                <w:rFonts w:ascii="Corbel" w:hAnsi="Corbel" w:cs="Corbel"/>
                <w:b/>
                <w:bCs/>
              </w:rPr>
              <w:t>ECTS</w:t>
            </w:r>
            <w:proofErr w:type="spellEnd"/>
          </w:p>
        </w:tc>
      </w:tr>
      <w:tr w:rsidR="00B332EC" w:rsidRPr="009C54AE" w14:paraId="743C0146" w14:textId="77777777" w:rsidTr="00C22884">
        <w:trPr>
          <w:trHeight w:val="453"/>
          <w:jc w:val="center"/>
        </w:trPr>
        <w:tc>
          <w:tcPr>
            <w:tcW w:w="1048" w:type="dxa"/>
            <w:vAlign w:val="center"/>
          </w:tcPr>
          <w:p w14:paraId="6DF91858" w14:textId="1E21A15F" w:rsidR="00B332EC" w:rsidRPr="009C54AE" w:rsidRDefault="00C22884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</w:t>
            </w:r>
          </w:p>
        </w:tc>
        <w:tc>
          <w:tcPr>
            <w:tcW w:w="921" w:type="dxa"/>
            <w:vAlign w:val="center"/>
          </w:tcPr>
          <w:p w14:paraId="0827E00C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7CCACFCC" w14:textId="0D3D4DAC" w:rsidR="00B332EC" w:rsidRPr="009C54AE" w:rsidRDefault="005B2585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vAlign w:val="center"/>
          </w:tcPr>
          <w:p w14:paraId="0B92C218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811" w:type="dxa"/>
            <w:vAlign w:val="center"/>
          </w:tcPr>
          <w:p w14:paraId="182CC54C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827" w:type="dxa"/>
            <w:vAlign w:val="center"/>
          </w:tcPr>
          <w:p w14:paraId="0899BF64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780" w:type="dxa"/>
            <w:vAlign w:val="center"/>
          </w:tcPr>
          <w:p w14:paraId="0D501D72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957" w:type="dxa"/>
            <w:vAlign w:val="center"/>
          </w:tcPr>
          <w:p w14:paraId="55866824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vAlign w:val="center"/>
          </w:tcPr>
          <w:p w14:paraId="20562318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vAlign w:val="center"/>
          </w:tcPr>
          <w:p w14:paraId="238D066B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3D09C26E" w14:textId="77777777" w:rsidR="00B332EC" w:rsidRPr="009C54AE" w:rsidRDefault="00B332EC" w:rsidP="009C78D6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3A74D44C" w14:textId="77777777" w:rsidR="00B332EC" w:rsidRPr="009C54AE" w:rsidRDefault="00B332EC" w:rsidP="009C78D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1.2</w:t>
      </w:r>
      <w:r>
        <w:rPr>
          <w:rFonts w:ascii="Corbel" w:hAnsi="Corbel" w:cs="Corbel"/>
          <w:smallCaps w:val="0"/>
        </w:rPr>
        <w:t>.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 xml:space="preserve">Sposób realizacji zajęć  </w:t>
      </w:r>
    </w:p>
    <w:p w14:paraId="471D79AA" w14:textId="77777777" w:rsidR="00F003EE" w:rsidRPr="0078268B" w:rsidRDefault="00F003EE" w:rsidP="00F003EE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bookmarkStart w:id="1" w:name="_Hlk57061323"/>
      <w:r w:rsidRPr="0078268B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78268B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78268B">
        <w:rPr>
          <w:rFonts w:ascii="Corbel" w:hAnsi="Corbel"/>
          <w:b w:val="0"/>
          <w:smallCaps w:val="0"/>
        </w:rPr>
        <w:t xml:space="preserve">zajęcia w formie tradycyjnej lub z wykorzystaniem platformy Ms </w:t>
      </w:r>
      <w:proofErr w:type="spellStart"/>
      <w:r w:rsidRPr="0078268B">
        <w:rPr>
          <w:rFonts w:ascii="Corbel" w:hAnsi="Corbel"/>
          <w:b w:val="0"/>
          <w:smallCaps w:val="0"/>
        </w:rPr>
        <w:t>Teams</w:t>
      </w:r>
      <w:proofErr w:type="spellEnd"/>
    </w:p>
    <w:p w14:paraId="64A73EC5" w14:textId="7DBEF843" w:rsidR="00B332EC" w:rsidRDefault="00F003EE" w:rsidP="00F003EE">
      <w:pPr>
        <w:pStyle w:val="Punktygwne"/>
        <w:spacing w:before="0" w:after="0"/>
        <w:ind w:firstLine="708"/>
        <w:rPr>
          <w:rFonts w:ascii="Corbel" w:hAnsi="Corbel"/>
          <w:b w:val="0"/>
          <w:smallCaps w:val="0"/>
        </w:rPr>
      </w:pPr>
      <w:r w:rsidRPr="0078268B">
        <w:rPr>
          <w:rFonts w:ascii="MS Gothic" w:eastAsia="MS Gothic" w:hAnsi="MS Gothic" w:cs="MS Gothic" w:hint="eastAsia"/>
          <w:b w:val="0"/>
        </w:rPr>
        <w:t>☐</w:t>
      </w:r>
      <w:r w:rsidRPr="0078268B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  <w:bookmarkEnd w:id="1"/>
    </w:p>
    <w:p w14:paraId="224721DF" w14:textId="77777777" w:rsidR="00F003EE" w:rsidRPr="009C54AE" w:rsidRDefault="00F003EE" w:rsidP="00F003EE">
      <w:pPr>
        <w:pStyle w:val="Punktygwne"/>
        <w:spacing w:before="0" w:after="0"/>
        <w:ind w:firstLine="708"/>
        <w:rPr>
          <w:rFonts w:ascii="Corbel" w:hAnsi="Corbel" w:cs="Corbel"/>
          <w:smallCaps w:val="0"/>
        </w:rPr>
      </w:pPr>
    </w:p>
    <w:p w14:paraId="7F1FEA33" w14:textId="77777777" w:rsidR="00B332EC" w:rsidRDefault="00B332EC" w:rsidP="009C78D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 xml:space="preserve">1.3 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 xml:space="preserve">Forma zaliczenia przedmiotu /modułu (z toku) </w:t>
      </w:r>
      <w:r w:rsidRPr="009C54AE">
        <w:rPr>
          <w:rFonts w:ascii="Corbel" w:hAnsi="Corbel" w:cs="Corbel"/>
          <w:b w:val="0"/>
          <w:bCs w:val="0"/>
          <w:smallCaps w:val="0"/>
        </w:rPr>
        <w:t>(egzamin, zaliczenie z oceną, zaliczenie bez oceny)</w:t>
      </w:r>
    </w:p>
    <w:p w14:paraId="0668902E" w14:textId="77777777" w:rsidR="00B332EC" w:rsidRPr="00F003EE" w:rsidRDefault="00B332EC" w:rsidP="00F003EE">
      <w:pPr>
        <w:pStyle w:val="Punktygwne"/>
        <w:spacing w:before="0" w:after="0"/>
        <w:ind w:firstLine="708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BD1F84">
        <w:rPr>
          <w:rFonts w:ascii="Corbel" w:hAnsi="Corbel" w:cs="Corbel"/>
          <w:b w:val="0"/>
          <w:bCs w:val="0"/>
          <w:smallCaps w:val="0"/>
        </w:rPr>
        <w:t>Zaliczenie z oceną</w:t>
      </w:r>
    </w:p>
    <w:p w14:paraId="746FECAE" w14:textId="77777777" w:rsidR="00B332EC" w:rsidRPr="009C54AE" w:rsidRDefault="00B332EC" w:rsidP="009C78D6">
      <w:pPr>
        <w:pStyle w:val="Punktygwne"/>
        <w:spacing w:before="0" w:after="0"/>
        <w:ind w:left="9765"/>
        <w:rPr>
          <w:rFonts w:ascii="Corbel" w:hAnsi="Corbel" w:cs="Corbel"/>
          <w:smallCaps w:val="0"/>
        </w:rPr>
      </w:pPr>
    </w:p>
    <w:p w14:paraId="04D7C35B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2.Wymagania wstępne </w:t>
      </w:r>
    </w:p>
    <w:p w14:paraId="646E1C26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B332EC" w:rsidRPr="00F003EE" w14:paraId="3E5B7BCF" w14:textId="77777777" w:rsidTr="005F478F">
        <w:trPr>
          <w:jc w:val="center"/>
        </w:trPr>
        <w:tc>
          <w:tcPr>
            <w:tcW w:w="9639" w:type="dxa"/>
          </w:tcPr>
          <w:p w14:paraId="6F3AD071" w14:textId="77777777" w:rsidR="00B332EC" w:rsidRPr="00F003EE" w:rsidRDefault="00B332EC" w:rsidP="005F478F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Wiedza z teorii ekonomii w zakresie przewidzianym programem studiów ekonomicznych. Znajomość podstaw statystyki i ekonometrii. Student powinien również posiadać umiejętność stosowania narzędzi analizy ekonomicznej oraz wiedzę na poziomie licencjackim inspirującą do formułowania ekonomicznych problemów badawczych.</w:t>
            </w:r>
          </w:p>
        </w:tc>
      </w:tr>
    </w:tbl>
    <w:p w14:paraId="56A9784F" w14:textId="77777777" w:rsidR="00B332EC" w:rsidRDefault="00B332EC" w:rsidP="00CD698F">
      <w:pPr>
        <w:pStyle w:val="Punktygwne"/>
        <w:spacing w:before="0" w:after="0"/>
        <w:rPr>
          <w:rFonts w:ascii="Corbel" w:hAnsi="Corbel" w:cs="Corbel"/>
        </w:rPr>
      </w:pPr>
    </w:p>
    <w:p w14:paraId="3E794CCF" w14:textId="6BBBF15F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>3.</w:t>
      </w:r>
      <w:r>
        <w:rPr>
          <w:rFonts w:ascii="Corbel" w:hAnsi="Corbel" w:cs="Corbel"/>
        </w:rPr>
        <w:t xml:space="preserve"> cele, efekty Uczenia się</w:t>
      </w:r>
      <w:r w:rsidRPr="009C54AE">
        <w:rPr>
          <w:rFonts w:ascii="Corbel" w:hAnsi="Corbel" w:cs="Corbel"/>
        </w:rPr>
        <w:t>, treści Programowe i stosowane metody Dydaktyczne</w:t>
      </w:r>
    </w:p>
    <w:p w14:paraId="4E84806F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</w:p>
    <w:p w14:paraId="4C3FF6FE" w14:textId="77777777" w:rsidR="00B332EC" w:rsidRDefault="00B332EC" w:rsidP="00CD698F">
      <w:pPr>
        <w:pStyle w:val="Podpunkty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3.1 Cele przedmiotu/modułu </w:t>
      </w:r>
    </w:p>
    <w:p w14:paraId="4CF351DA" w14:textId="77777777" w:rsidR="00B332EC" w:rsidRPr="009C54AE" w:rsidRDefault="00B332EC" w:rsidP="00CD698F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W w:w="96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B332EC" w:rsidRPr="005F478F" w14:paraId="5FEC0686" w14:textId="77777777" w:rsidTr="005F478F">
        <w:trPr>
          <w:jc w:val="center"/>
        </w:trPr>
        <w:tc>
          <w:tcPr>
            <w:tcW w:w="851" w:type="dxa"/>
            <w:vAlign w:val="center"/>
          </w:tcPr>
          <w:p w14:paraId="2D980165" w14:textId="4FFC8245" w:rsidR="00B332EC" w:rsidRPr="005F478F" w:rsidRDefault="00B332EC" w:rsidP="00F003EE">
            <w:pPr>
              <w:pStyle w:val="Podpunkty"/>
              <w:spacing w:before="40" w:after="40"/>
              <w:ind w:left="0"/>
              <w:jc w:val="center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5F478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3B7A5A6E" w14:textId="251E7D44" w:rsidR="00B332EC" w:rsidRPr="005F478F" w:rsidRDefault="00B332EC" w:rsidP="00F003EE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Corbel" w:eastAsia="Batang" w:hAnsi="Corbel"/>
                <w:sz w:val="24"/>
                <w:szCs w:val="24"/>
                <w:lang w:eastAsia="ko-KR"/>
              </w:rPr>
            </w:pPr>
            <w:r w:rsidRPr="005F478F">
              <w:rPr>
                <w:rFonts w:ascii="Corbel" w:hAnsi="Corbel" w:cs="Corbel"/>
                <w:sz w:val="24"/>
                <w:szCs w:val="24"/>
              </w:rPr>
              <w:t>Wprowadzenie studentów w problematykę metodologii badań ekonomicznych oraz przygotowanie do samodzielnego prowadzenia badań ekonomicznych. Zapoznanie studentów z różnorodnością problemów badawczych w obszarze nauk ekonomicznych (ekonomii, finansów i zarządzania), problematyką doboru metod i technik badawczych do istoty podejmowanego problemu.</w:t>
            </w:r>
          </w:p>
        </w:tc>
      </w:tr>
      <w:tr w:rsidR="00B332EC" w:rsidRPr="005F478F" w14:paraId="6DC73728" w14:textId="77777777" w:rsidTr="005F478F">
        <w:trPr>
          <w:jc w:val="center"/>
        </w:trPr>
        <w:tc>
          <w:tcPr>
            <w:tcW w:w="851" w:type="dxa"/>
            <w:vAlign w:val="center"/>
          </w:tcPr>
          <w:p w14:paraId="7CC33757" w14:textId="77777777" w:rsidR="00B332EC" w:rsidRPr="005F478F" w:rsidRDefault="00B332EC" w:rsidP="00F003EE">
            <w:pPr>
              <w:pStyle w:val="Podpunkty"/>
              <w:spacing w:before="40" w:after="40"/>
              <w:ind w:left="0"/>
              <w:jc w:val="center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5F478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82EFDB0" w14:textId="1DB85845" w:rsidR="00B332EC" w:rsidRPr="005F478F" w:rsidRDefault="00B332EC" w:rsidP="00F003EE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5F478F">
              <w:rPr>
                <w:rFonts w:ascii="Corbel" w:hAnsi="Corbel" w:cs="Corbel"/>
                <w:sz w:val="24"/>
                <w:szCs w:val="24"/>
              </w:rPr>
              <w:t>Kształtowanie wiedzy i umiejętności niezbędnych do projektowania badań ekonomicznych, gromadzenia materiałów empirycznych, ich przetwarzania przy pomocy różnych metod analizy oraz prezentacji wyników badań ekonomicznych i wnioskowania. Kształtowanie umiejętności efektywnych sposobów zdobywania wiedzy, prowadzenia własnych prac badawczych, prezentowania ich rezultatów.</w:t>
            </w:r>
          </w:p>
        </w:tc>
      </w:tr>
      <w:tr w:rsidR="00B332EC" w:rsidRPr="005F478F" w14:paraId="0D5C5862" w14:textId="77777777" w:rsidTr="005F478F">
        <w:trPr>
          <w:jc w:val="center"/>
        </w:trPr>
        <w:tc>
          <w:tcPr>
            <w:tcW w:w="851" w:type="dxa"/>
            <w:vAlign w:val="center"/>
          </w:tcPr>
          <w:p w14:paraId="0E9BDACB" w14:textId="77777777" w:rsidR="00B332EC" w:rsidRPr="005F478F" w:rsidRDefault="00B332EC" w:rsidP="00F003EE">
            <w:pPr>
              <w:pStyle w:val="Odpowiedzi"/>
              <w:jc w:val="center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5F478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C254889" w14:textId="77777777" w:rsidR="00B332EC" w:rsidRPr="005F478F" w:rsidRDefault="00B332EC" w:rsidP="00F003EE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5F478F">
              <w:rPr>
                <w:rFonts w:ascii="Corbel" w:hAnsi="Corbel" w:cs="Corbel"/>
                <w:sz w:val="24"/>
                <w:szCs w:val="24"/>
              </w:rPr>
              <w:t>Zapoznanie studentów z różnorodnością sposobów i metod badań zjawisk i procesów społeczno-ekonomicznych, wynikających ze stochastycznego ich charakteru, a także ich złożoności i zmienności w czasie. Ponadto celem ćwiczeń jest motywowanie studentów do formułowania własnych ocen i poglądów, kształtowanie umiejętności korzystania z literatury przedmiotu oraz jej krytycznej oceny. Zajęcia mają także służyć nabyciu przez studentów umiejętności pracy w grupie (w zespołach badawczych) oraz ustnej prezentacji wyników badań własnych, prowadzenia dyskusji i umiejętności artykułowania i obrony własnych poglądów.</w:t>
            </w:r>
          </w:p>
        </w:tc>
      </w:tr>
    </w:tbl>
    <w:p w14:paraId="2AB76C50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59C30231" w14:textId="77777777" w:rsidR="00B332EC" w:rsidRPr="009C54AE" w:rsidRDefault="00B332EC" w:rsidP="001B6449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3.2 Efekty </w:t>
      </w:r>
      <w:r>
        <w:rPr>
          <w:rFonts w:ascii="Corbel" w:hAnsi="Corbel" w:cs="Corbel"/>
          <w:b/>
          <w:bCs/>
          <w:sz w:val="24"/>
          <w:szCs w:val="24"/>
        </w:rPr>
        <w:t xml:space="preserve">uczenia się </w:t>
      </w:r>
      <w:r w:rsidRPr="009C54AE">
        <w:rPr>
          <w:rFonts w:ascii="Corbel" w:hAnsi="Corbel" w:cs="Corbel"/>
          <w:b/>
          <w:bCs/>
          <w:sz w:val="24"/>
          <w:szCs w:val="24"/>
        </w:rPr>
        <w:t>dla przedmiotu</w:t>
      </w:r>
    </w:p>
    <w:p w14:paraId="2937F66E" w14:textId="77777777" w:rsidR="00B332EC" w:rsidRPr="009C54AE" w:rsidRDefault="00B332EC" w:rsidP="00CD698F">
      <w:pPr>
        <w:spacing w:after="0" w:line="240" w:lineRule="auto"/>
        <w:rPr>
          <w:rFonts w:ascii="Corbel" w:hAnsi="Corbel" w:cs="Corbe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94"/>
        <w:gridCol w:w="6063"/>
        <w:gridCol w:w="1871"/>
      </w:tblGrid>
      <w:tr w:rsidR="00350E74" w:rsidRPr="00F003EE" w14:paraId="19A4E515" w14:textId="77777777" w:rsidTr="00350E74">
        <w:trPr>
          <w:jc w:val="center"/>
        </w:trPr>
        <w:tc>
          <w:tcPr>
            <w:tcW w:w="1694" w:type="dxa"/>
            <w:vAlign w:val="center"/>
          </w:tcPr>
          <w:p w14:paraId="0D97559A" w14:textId="77777777" w:rsidR="00350E74" w:rsidRPr="00F003EE" w:rsidRDefault="00350E74" w:rsidP="002B0C33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smallCaps w:val="0"/>
              </w:rPr>
              <w:t>EK</w:t>
            </w: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się)</w:t>
            </w:r>
          </w:p>
        </w:tc>
        <w:tc>
          <w:tcPr>
            <w:tcW w:w="6063" w:type="dxa"/>
            <w:vAlign w:val="center"/>
          </w:tcPr>
          <w:p w14:paraId="01BBAB92" w14:textId="77777777" w:rsidR="00350E74" w:rsidRPr="00F003EE" w:rsidRDefault="00350E74" w:rsidP="002B0C33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Treść efektu uczenia się zdefiniowanego dla przedmiotu</w:t>
            </w:r>
          </w:p>
        </w:tc>
        <w:tc>
          <w:tcPr>
            <w:tcW w:w="1871" w:type="dxa"/>
            <w:vAlign w:val="center"/>
          </w:tcPr>
          <w:p w14:paraId="17B1C37A" w14:textId="77777777" w:rsidR="00350E74" w:rsidRPr="00F003EE" w:rsidRDefault="00350E74" w:rsidP="002B0C33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</w:rPr>
              <w:t>Odniesienie do efektów  kierunkowych</w:t>
            </w:r>
            <w:r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  <w:r w:rsidRPr="009C54AE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</w:tr>
      <w:tr w:rsidR="00350E74" w:rsidRPr="00F003EE" w14:paraId="4E96C022" w14:textId="77777777" w:rsidTr="00350E74">
        <w:trPr>
          <w:jc w:val="center"/>
        </w:trPr>
        <w:tc>
          <w:tcPr>
            <w:tcW w:w="1694" w:type="dxa"/>
            <w:vAlign w:val="center"/>
          </w:tcPr>
          <w:p w14:paraId="65F5253A" w14:textId="77777777" w:rsidR="00350E74" w:rsidRPr="00F003EE" w:rsidRDefault="00350E74" w:rsidP="002B0C33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6063" w:type="dxa"/>
            <w:vAlign w:val="center"/>
          </w:tcPr>
          <w:p w14:paraId="08A210AB" w14:textId="77777777" w:rsidR="00350E74" w:rsidRPr="00F003EE" w:rsidRDefault="00350E74" w:rsidP="002B0C33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Rozpoznaje podstawy metodologiczne współczesnej ekonomii oraz metody prowadzenia badań ekonomicznych. Poznaje zasady organizacji i przeprowadzania badań w sferze społeczno-gospodarczej oraz warsztat służący do poznania i wyjaśniania procesów zachodzących we współczesnej gospodarce.</w:t>
            </w:r>
          </w:p>
        </w:tc>
        <w:tc>
          <w:tcPr>
            <w:tcW w:w="1871" w:type="dxa"/>
            <w:vAlign w:val="center"/>
          </w:tcPr>
          <w:p w14:paraId="4C66277E" w14:textId="77777777" w:rsidR="00350E74" w:rsidRPr="00F003EE" w:rsidRDefault="00350E74" w:rsidP="002B0C3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K_W01</w:t>
            </w:r>
          </w:p>
          <w:p w14:paraId="0605EF88" w14:textId="77777777" w:rsidR="00350E74" w:rsidRPr="00F003EE" w:rsidRDefault="00350E74" w:rsidP="002B0C3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K_W02</w:t>
            </w:r>
          </w:p>
          <w:p w14:paraId="2CC2F752" w14:textId="77777777" w:rsidR="00350E74" w:rsidRPr="00F003EE" w:rsidRDefault="00350E74" w:rsidP="002B0C3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</w:p>
        </w:tc>
      </w:tr>
      <w:tr w:rsidR="00350E74" w:rsidRPr="00F003EE" w14:paraId="2FFC6FF6" w14:textId="77777777" w:rsidTr="00350E74">
        <w:trPr>
          <w:jc w:val="center"/>
        </w:trPr>
        <w:tc>
          <w:tcPr>
            <w:tcW w:w="1694" w:type="dxa"/>
            <w:vAlign w:val="center"/>
          </w:tcPr>
          <w:p w14:paraId="0855ACCD" w14:textId="77777777" w:rsidR="00350E74" w:rsidRPr="00F003EE" w:rsidRDefault="00350E74" w:rsidP="002B0C33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63" w:type="dxa"/>
            <w:vAlign w:val="center"/>
          </w:tcPr>
          <w:p w14:paraId="59D2DCC8" w14:textId="77777777" w:rsidR="00350E74" w:rsidRPr="00F003EE" w:rsidRDefault="00350E74" w:rsidP="002B0C33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Poznaje kryteria opracowywania rozpraw naukowych, oceniania procesów badawczych oraz wyników badań z punktu widzenia poznania naukowego.</w:t>
            </w:r>
          </w:p>
        </w:tc>
        <w:tc>
          <w:tcPr>
            <w:tcW w:w="1871" w:type="dxa"/>
            <w:vAlign w:val="center"/>
          </w:tcPr>
          <w:p w14:paraId="096CDA39" w14:textId="77777777" w:rsidR="00350E74" w:rsidRPr="00F003EE" w:rsidRDefault="00350E74" w:rsidP="002B0C3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K_W03</w:t>
            </w:r>
          </w:p>
        </w:tc>
      </w:tr>
      <w:tr w:rsidR="00350E74" w:rsidRPr="00F003EE" w14:paraId="003DE8CF" w14:textId="77777777" w:rsidTr="00350E74">
        <w:trPr>
          <w:jc w:val="center"/>
        </w:trPr>
        <w:tc>
          <w:tcPr>
            <w:tcW w:w="1694" w:type="dxa"/>
            <w:vAlign w:val="center"/>
          </w:tcPr>
          <w:p w14:paraId="025FED23" w14:textId="77777777" w:rsidR="00350E74" w:rsidRPr="00F003EE" w:rsidRDefault="00350E74" w:rsidP="002B0C33">
            <w:pPr>
              <w:pStyle w:val="Punktygwne"/>
              <w:spacing w:before="40" w:after="4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EK_03</w:t>
            </w:r>
          </w:p>
        </w:tc>
        <w:tc>
          <w:tcPr>
            <w:tcW w:w="6063" w:type="dxa"/>
            <w:vAlign w:val="center"/>
          </w:tcPr>
          <w:p w14:paraId="3519171B" w14:textId="77777777" w:rsidR="00350E74" w:rsidRPr="00F003EE" w:rsidRDefault="00350E74" w:rsidP="002B0C33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 xml:space="preserve">Analizuje w sposób pogłębiony zjawiska i procesy społeczno- gospodarcze. Potrafi </w:t>
            </w:r>
            <w:r>
              <w:rPr>
                <w:rFonts w:ascii="Corbel" w:hAnsi="Corbel" w:cs="Corbel"/>
                <w:sz w:val="24"/>
                <w:szCs w:val="24"/>
              </w:rPr>
              <w:t xml:space="preserve">wykorzystać posiadaną wiedzę do </w:t>
            </w:r>
            <w:r w:rsidRPr="00F003EE">
              <w:rPr>
                <w:rFonts w:ascii="Corbel" w:hAnsi="Corbel" w:cs="Corbel"/>
                <w:sz w:val="24"/>
                <w:szCs w:val="24"/>
              </w:rPr>
              <w:t>krytyczn</w:t>
            </w:r>
            <w:r>
              <w:rPr>
                <w:rFonts w:ascii="Corbel" w:hAnsi="Corbel" w:cs="Corbel"/>
                <w:sz w:val="24"/>
                <w:szCs w:val="24"/>
              </w:rPr>
              <w:t>ej</w:t>
            </w:r>
            <w:r w:rsidRPr="00F003EE">
              <w:rPr>
                <w:rFonts w:ascii="Corbel" w:hAnsi="Corbel" w:cs="Corbel"/>
                <w:sz w:val="24"/>
                <w:szCs w:val="24"/>
              </w:rPr>
              <w:t xml:space="preserve"> refleksj</w:t>
            </w:r>
            <w:r>
              <w:rPr>
                <w:rFonts w:ascii="Corbel" w:hAnsi="Corbel" w:cs="Corbel"/>
                <w:sz w:val="24"/>
                <w:szCs w:val="24"/>
              </w:rPr>
              <w:t>i</w:t>
            </w:r>
            <w:r w:rsidRPr="00F003EE">
              <w:rPr>
                <w:rFonts w:ascii="Corbel" w:hAnsi="Corbel" w:cs="Corbel"/>
                <w:sz w:val="24"/>
                <w:szCs w:val="24"/>
              </w:rPr>
              <w:t xml:space="preserve"> nad istotą i uwarunkowaniami procesów społeczno-ekonomicznych.</w:t>
            </w:r>
          </w:p>
        </w:tc>
        <w:tc>
          <w:tcPr>
            <w:tcW w:w="1871" w:type="dxa"/>
            <w:vAlign w:val="center"/>
          </w:tcPr>
          <w:p w14:paraId="1E9833EA" w14:textId="77777777" w:rsidR="00350E74" w:rsidRDefault="00350E74" w:rsidP="002B0C3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K_U01</w:t>
            </w:r>
          </w:p>
          <w:p w14:paraId="500C5EF7" w14:textId="77777777" w:rsidR="00350E74" w:rsidRPr="00F003EE" w:rsidRDefault="00350E74" w:rsidP="002B0C3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K_U0</w:t>
            </w: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  <w:p w14:paraId="05A40419" w14:textId="77777777" w:rsidR="00350E74" w:rsidRPr="00F003EE" w:rsidRDefault="00350E74" w:rsidP="002B0C3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K_U03</w:t>
            </w:r>
          </w:p>
        </w:tc>
      </w:tr>
      <w:tr w:rsidR="00350E74" w:rsidRPr="00F003EE" w14:paraId="40FE6D55" w14:textId="77777777" w:rsidTr="00350E74">
        <w:trPr>
          <w:jc w:val="center"/>
        </w:trPr>
        <w:tc>
          <w:tcPr>
            <w:tcW w:w="1694" w:type="dxa"/>
            <w:vAlign w:val="center"/>
          </w:tcPr>
          <w:p w14:paraId="621909BD" w14:textId="77777777" w:rsidR="00350E74" w:rsidRPr="00F003EE" w:rsidRDefault="00350E74" w:rsidP="002B0C33">
            <w:pPr>
              <w:pStyle w:val="Pytania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EK_04</w:t>
            </w:r>
          </w:p>
        </w:tc>
        <w:tc>
          <w:tcPr>
            <w:tcW w:w="6063" w:type="dxa"/>
            <w:vAlign w:val="center"/>
          </w:tcPr>
          <w:p w14:paraId="75978EDF" w14:textId="77777777" w:rsidR="00350E74" w:rsidRPr="00F003EE" w:rsidRDefault="00350E74" w:rsidP="002B0C33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Samodzielnie identyfikuje i formułuje ekonomiczne problemy badawcze, rzetelnie opracowuje hipotezy badawcze oraz weryfikuje je. Przygotowuje różnego typu  prace pisemne jako opis wyników badań.</w:t>
            </w:r>
          </w:p>
        </w:tc>
        <w:tc>
          <w:tcPr>
            <w:tcW w:w="1871" w:type="dxa"/>
            <w:vAlign w:val="center"/>
          </w:tcPr>
          <w:p w14:paraId="5250E8DD" w14:textId="77777777" w:rsidR="00350E74" w:rsidRPr="00F003EE" w:rsidRDefault="00350E74" w:rsidP="002B0C3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</w:t>
            </w:r>
            <w:r>
              <w:rPr>
                <w:rFonts w:ascii="Corbel" w:hAnsi="Corbel" w:cs="Corbel"/>
                <w:sz w:val="24"/>
                <w:szCs w:val="24"/>
              </w:rPr>
              <w:t>o</w:t>
            </w:r>
            <w:r w:rsidRPr="00F003EE">
              <w:rPr>
                <w:rFonts w:ascii="Corbel" w:hAnsi="Corbel" w:cs="Corbel"/>
                <w:sz w:val="24"/>
                <w:szCs w:val="24"/>
              </w:rPr>
              <w:t>5</w:t>
            </w:r>
          </w:p>
          <w:p w14:paraId="050236D6" w14:textId="77777777" w:rsidR="00350E74" w:rsidRPr="00F003EE" w:rsidRDefault="00350E74" w:rsidP="002B0C3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K_U11</w:t>
            </w:r>
          </w:p>
        </w:tc>
      </w:tr>
      <w:tr w:rsidR="00350E74" w:rsidRPr="00F003EE" w14:paraId="4BC06A4E" w14:textId="77777777" w:rsidTr="00350E74">
        <w:trPr>
          <w:jc w:val="center"/>
        </w:trPr>
        <w:tc>
          <w:tcPr>
            <w:tcW w:w="1694" w:type="dxa"/>
            <w:vAlign w:val="center"/>
          </w:tcPr>
          <w:p w14:paraId="7BB53B8E" w14:textId="77777777" w:rsidR="00350E74" w:rsidRPr="00F003EE" w:rsidRDefault="00350E74" w:rsidP="002B0C33">
            <w:pPr>
              <w:pStyle w:val="Pytania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lastRenderedPageBreak/>
              <w:t>EK_05</w:t>
            </w:r>
          </w:p>
        </w:tc>
        <w:tc>
          <w:tcPr>
            <w:tcW w:w="6063" w:type="dxa"/>
            <w:vAlign w:val="center"/>
          </w:tcPr>
          <w:p w14:paraId="72BAA314" w14:textId="77777777" w:rsidR="00350E74" w:rsidRPr="00F003EE" w:rsidRDefault="00350E74" w:rsidP="002B0C33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Potrafi pracować w grupie formułując wspólnie temat badawczy, metodykę badań, realizując badania, a także prezentując ich wyniki. Przyjmuje współodpowiedzialność za zrealizowanie powierzonego zadania. Posiada sprawność komunikowania się z innymi. Zachowuje krytycyzm i niezależność myślenia w ocenie badanych problemów ekonomicznych.</w:t>
            </w:r>
          </w:p>
        </w:tc>
        <w:tc>
          <w:tcPr>
            <w:tcW w:w="1871" w:type="dxa"/>
            <w:vAlign w:val="center"/>
          </w:tcPr>
          <w:p w14:paraId="7D0F3710" w14:textId="77777777" w:rsidR="00350E74" w:rsidRPr="00F003EE" w:rsidRDefault="00350E74" w:rsidP="002B0C3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K_K03</w:t>
            </w:r>
          </w:p>
        </w:tc>
      </w:tr>
    </w:tbl>
    <w:p w14:paraId="2ED7E3A7" w14:textId="77777777" w:rsidR="00350E74" w:rsidRDefault="00350E74" w:rsidP="00CD698F">
      <w:pPr>
        <w:pStyle w:val="Akapitzlist1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</w:p>
    <w:p w14:paraId="14243C18" w14:textId="26E15DCA" w:rsidR="00B332EC" w:rsidRPr="009C54AE" w:rsidRDefault="00B332EC" w:rsidP="00CD698F">
      <w:pPr>
        <w:pStyle w:val="Akapitzlist1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3.3 Treści programowe </w:t>
      </w:r>
    </w:p>
    <w:p w14:paraId="4D2226A8" w14:textId="77777777" w:rsidR="00B332EC" w:rsidRPr="009C54AE" w:rsidRDefault="00B332EC" w:rsidP="00CD698F">
      <w:pPr>
        <w:pStyle w:val="Akapitzlist1"/>
        <w:numPr>
          <w:ilvl w:val="0"/>
          <w:numId w:val="1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B332EC" w:rsidRPr="00F003EE" w14:paraId="3BDA4B08" w14:textId="77777777" w:rsidTr="00F003EE">
        <w:trPr>
          <w:jc w:val="center"/>
        </w:trPr>
        <w:tc>
          <w:tcPr>
            <w:tcW w:w="9639" w:type="dxa"/>
          </w:tcPr>
          <w:p w14:paraId="3231CEE1" w14:textId="77777777" w:rsidR="00B332EC" w:rsidRPr="00F003EE" w:rsidRDefault="00B332EC" w:rsidP="00F003EE">
            <w:pPr>
              <w:pStyle w:val="Akapitzlist1"/>
              <w:spacing w:after="0" w:line="240" w:lineRule="auto"/>
              <w:ind w:left="708" w:hanging="708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B332EC" w:rsidRPr="00F003EE" w14:paraId="05FCC789" w14:textId="77777777" w:rsidTr="00F003EE">
        <w:trPr>
          <w:jc w:val="center"/>
        </w:trPr>
        <w:tc>
          <w:tcPr>
            <w:tcW w:w="9639" w:type="dxa"/>
          </w:tcPr>
          <w:p w14:paraId="407D3BB6" w14:textId="77777777" w:rsidR="00B332EC" w:rsidRPr="00F003EE" w:rsidRDefault="00B332EC" w:rsidP="00F003EE">
            <w:pPr>
              <w:spacing w:after="0" w:line="240" w:lineRule="auto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1. Wprowadzenie do metodologii ekonomii</w:t>
            </w:r>
          </w:p>
          <w:p w14:paraId="1F688BBD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prezentacja zakresu tematycznego przedmiotu, literatury i warunków jego zaliczenia;</w:t>
            </w:r>
          </w:p>
          <w:p w14:paraId="08C5843E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interdyscyplinarność w procesie rozwoju a indywidualizm metodologiczny</w:t>
            </w:r>
          </w:p>
          <w:p w14:paraId="1C6EE2F1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nauki ekonomiczne - przedmiot badań, funkcje i cechy specyficzne (ekonomia, zarządzanie, finanse);</w:t>
            </w:r>
          </w:p>
          <w:p w14:paraId="6504F5AA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poziomy naukowej analizy gospodarki i gospodarowania;</w:t>
            </w:r>
          </w:p>
          <w:p w14:paraId="0A516ADB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różnice między ekonomią a naukami ścisłymi;</w:t>
            </w:r>
          </w:p>
          <w:p w14:paraId="707CFCD7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czym jest metoda, metodologia, metodyka? (ogólne definicje);</w:t>
            </w:r>
          </w:p>
        </w:tc>
      </w:tr>
      <w:tr w:rsidR="00B332EC" w:rsidRPr="00F003EE" w14:paraId="2B872FD3" w14:textId="77777777" w:rsidTr="00F003EE">
        <w:trPr>
          <w:jc w:val="center"/>
        </w:trPr>
        <w:tc>
          <w:tcPr>
            <w:tcW w:w="9639" w:type="dxa"/>
          </w:tcPr>
          <w:p w14:paraId="4D7F76F6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2. Rola metodologii w rozwoju badań ekonomicznych</w:t>
            </w:r>
          </w:p>
          <w:p w14:paraId="2E038AF1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metodologia nauk ekonomicznych;</w:t>
            </w:r>
          </w:p>
          <w:p w14:paraId="58F615A4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najczęstsze niedostatki w warstwie metodologicznej badań ekonomicznych;</w:t>
            </w:r>
          </w:p>
          <w:p w14:paraId="73A92977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kondycja i kluczowe dylematy ekonomii;</w:t>
            </w:r>
          </w:p>
          <w:p w14:paraId="3BA8A1DB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sfery i formy badań ekonomicznych;</w:t>
            </w:r>
          </w:p>
          <w:p w14:paraId="4F56307D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specyfika ekonomicznych badań naukowych;</w:t>
            </w:r>
          </w:p>
          <w:p w14:paraId="388F14C3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obiektywizm i trafność ekonomicznego badania naukowego;</w:t>
            </w:r>
          </w:p>
          <w:p w14:paraId="641C3F26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czynniki zmuszające do poszukiwania nowych metod badawczych;</w:t>
            </w:r>
          </w:p>
          <w:p w14:paraId="2AAF8B7E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rozwój ekonomii – dylematy metodologiczne</w:t>
            </w:r>
          </w:p>
        </w:tc>
      </w:tr>
      <w:tr w:rsidR="00B332EC" w:rsidRPr="00F003EE" w14:paraId="5F45192E" w14:textId="77777777" w:rsidTr="00F003EE">
        <w:trPr>
          <w:jc w:val="center"/>
        </w:trPr>
        <w:tc>
          <w:tcPr>
            <w:tcW w:w="9639" w:type="dxa"/>
          </w:tcPr>
          <w:p w14:paraId="7C427D54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3. Metodologiczne problemy badań ekonomicznych - struktura procesu poznawczego</w:t>
            </w:r>
          </w:p>
          <w:p w14:paraId="1DCEEAE4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kanony nauk ekonomicznych</w:t>
            </w:r>
          </w:p>
          <w:p w14:paraId="2615EB8C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rodzaje analiz w badaniach ekonomicznych (statystyczna, ekonomiczna, ekonometryczna, finansowa, marketingowa);</w:t>
            </w:r>
          </w:p>
          <w:p w14:paraId="31FA0E9C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różnice metodologiczne między dyscyplinami nauk ekonomicznych;</w:t>
            </w:r>
          </w:p>
          <w:p w14:paraId="610F4BB7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formułowanie ekonomicznych problemów badawczych;</w:t>
            </w:r>
          </w:p>
          <w:p w14:paraId="22D88B8A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formułowanie tematów, celów, hipotez, zakres merytorycznego, czasowego i przestrzennego badań;</w:t>
            </w:r>
          </w:p>
          <w:p w14:paraId="686E01BA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typy ekonomicznych problemów badawczych.</w:t>
            </w:r>
          </w:p>
        </w:tc>
      </w:tr>
      <w:tr w:rsidR="00B332EC" w:rsidRPr="00F003EE" w14:paraId="09C56053" w14:textId="77777777" w:rsidTr="00F003EE">
        <w:trPr>
          <w:jc w:val="center"/>
        </w:trPr>
        <w:tc>
          <w:tcPr>
            <w:tcW w:w="9639" w:type="dxa"/>
          </w:tcPr>
          <w:p w14:paraId="78E3E707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4. Wybrane metody badań empirycznych</w:t>
            </w:r>
          </w:p>
          <w:p w14:paraId="5A22F845" w14:textId="77777777" w:rsidR="00B332EC" w:rsidRPr="00F003EE" w:rsidRDefault="00B332EC" w:rsidP="00F003EE">
            <w:pPr>
              <w:numPr>
                <w:ilvl w:val="0"/>
                <w:numId w:val="5"/>
              </w:numPr>
              <w:tabs>
                <w:tab w:val="clear" w:pos="108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mechanistyczne i holistyczne (systemowe) podejście do badań ekonomicznych;</w:t>
            </w:r>
          </w:p>
          <w:p w14:paraId="0A9B4B4F" w14:textId="77777777" w:rsidR="00B332EC" w:rsidRPr="00F003EE" w:rsidRDefault="00B332EC" w:rsidP="00F003EE">
            <w:pPr>
              <w:numPr>
                <w:ilvl w:val="0"/>
                <w:numId w:val="5"/>
              </w:numPr>
              <w:tabs>
                <w:tab w:val="clear" w:pos="108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strategie badań empirycznych: indukcja, dedukcja i synteza,</w:t>
            </w:r>
          </w:p>
          <w:p w14:paraId="02A4B9D2" w14:textId="77777777" w:rsidR="00B332EC" w:rsidRPr="00F003EE" w:rsidRDefault="00B332EC" w:rsidP="00F003EE">
            <w:pPr>
              <w:numPr>
                <w:ilvl w:val="0"/>
                <w:numId w:val="5"/>
              </w:numPr>
              <w:tabs>
                <w:tab w:val="clear" w:pos="108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wybrane metody postępowania analitycznego;</w:t>
            </w:r>
          </w:p>
          <w:p w14:paraId="04794F89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analiza porównawcza</w:t>
            </w:r>
          </w:p>
          <w:p w14:paraId="3CECEE9F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metody obserwacyjne i badania dokumentów</w:t>
            </w:r>
          </w:p>
          <w:p w14:paraId="688B2EE7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metody heurystyczne (intuicyjne)</w:t>
            </w:r>
          </w:p>
          <w:p w14:paraId="3E934D14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analizy scenariuszowe</w:t>
            </w:r>
          </w:p>
          <w:p w14:paraId="3400C717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lastRenderedPageBreak/>
              <w:t>- studium przypadku (</w:t>
            </w:r>
            <w:proofErr w:type="spellStart"/>
            <w:r w:rsidRPr="00F003EE">
              <w:rPr>
                <w:rFonts w:ascii="Corbel" w:hAnsi="Corbel" w:cs="Corbel"/>
                <w:i/>
                <w:iCs/>
                <w:sz w:val="24"/>
                <w:szCs w:val="24"/>
              </w:rPr>
              <w:t>case</w:t>
            </w:r>
            <w:proofErr w:type="spellEnd"/>
            <w:r w:rsidRPr="00F003EE">
              <w:rPr>
                <w:rFonts w:ascii="Corbel" w:hAnsi="Corbel" w:cs="Corbel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003EE">
              <w:rPr>
                <w:rFonts w:ascii="Corbel" w:hAnsi="Corbel" w:cs="Corbel"/>
                <w:i/>
                <w:iCs/>
                <w:sz w:val="24"/>
                <w:szCs w:val="24"/>
              </w:rPr>
              <w:t>study</w:t>
            </w:r>
            <w:proofErr w:type="spellEnd"/>
            <w:r w:rsidRPr="00F003EE">
              <w:rPr>
                <w:rFonts w:ascii="Corbel" w:hAnsi="Corbel" w:cs="Corbel"/>
                <w:sz w:val="24"/>
                <w:szCs w:val="24"/>
              </w:rPr>
              <w:t>)</w:t>
            </w:r>
          </w:p>
          <w:p w14:paraId="1CE29A7E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wielowymiarowa analiza danych oraz analiza czynnikowa</w:t>
            </w:r>
          </w:p>
          <w:p w14:paraId="3C4DA525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praktyczne problemy doboru metody, technik i narzędzi analizy.</w:t>
            </w:r>
          </w:p>
        </w:tc>
      </w:tr>
      <w:tr w:rsidR="00B332EC" w:rsidRPr="00F003EE" w14:paraId="15272504" w14:textId="77777777" w:rsidTr="00F003EE">
        <w:trPr>
          <w:jc w:val="center"/>
        </w:trPr>
        <w:tc>
          <w:tcPr>
            <w:tcW w:w="9639" w:type="dxa"/>
          </w:tcPr>
          <w:p w14:paraId="740D087F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lastRenderedPageBreak/>
              <w:t>5. Statystyka w naukach ekonomicznych – podstawowe zagadnienia</w:t>
            </w:r>
          </w:p>
          <w:p w14:paraId="330BE0C1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podstawowe pojęcia związane z badaniami statystycznymi;</w:t>
            </w:r>
          </w:p>
          <w:p w14:paraId="69BA2640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rodzaje badań statystycznych w obszarze społeczno-gospodarczym (badania pełne, niepełne, badania szacunkowe; badania ciągłe, okresowe i doraźne, spisy, ewidencje, rejestracje);</w:t>
            </w:r>
          </w:p>
          <w:p w14:paraId="255A52CC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istota i warunki badań reprezentacyjnych.</w:t>
            </w:r>
          </w:p>
        </w:tc>
      </w:tr>
      <w:tr w:rsidR="00B332EC" w:rsidRPr="00F003EE" w14:paraId="5076EEB8" w14:textId="77777777" w:rsidTr="00F003EE">
        <w:trPr>
          <w:jc w:val="center"/>
        </w:trPr>
        <w:tc>
          <w:tcPr>
            <w:tcW w:w="9639" w:type="dxa"/>
          </w:tcPr>
          <w:p w14:paraId="19C3DA2E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6. Cele i organizacja badań empirycznych (na przykładzie badań statystycznych w sferze społeczno-gospodarczej)</w:t>
            </w:r>
          </w:p>
          <w:p w14:paraId="0995D461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cele badań statystycznych w sferze gospodarczej i społecznej;</w:t>
            </w:r>
          </w:p>
          <w:p w14:paraId="54015385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ogólna charakterystyka etapów organizacji badań;</w:t>
            </w:r>
          </w:p>
          <w:p w14:paraId="51EDFDB1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przygotowanie (projektowanie) badania;</w:t>
            </w:r>
          </w:p>
          <w:p w14:paraId="322A4A1D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gromadzenie materiału statystycznego (pomiar lub obserwacja statystyczna);</w:t>
            </w:r>
          </w:p>
          <w:p w14:paraId="1B6A1A12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opis badań statystycznych na przykładzie badań rynkowych (np. segmentacja nabywców na rynku dóbr i usług).</w:t>
            </w:r>
          </w:p>
        </w:tc>
      </w:tr>
      <w:tr w:rsidR="00B332EC" w:rsidRPr="00F003EE" w14:paraId="29C6115C" w14:textId="77777777" w:rsidTr="00F003EE">
        <w:trPr>
          <w:jc w:val="center"/>
        </w:trPr>
        <w:tc>
          <w:tcPr>
            <w:tcW w:w="9639" w:type="dxa"/>
          </w:tcPr>
          <w:p w14:paraId="7DB0DBF0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7. Opracowanie i prezentacja wyników badań empirycznych</w:t>
            </w:r>
          </w:p>
          <w:p w14:paraId="04F270E4" w14:textId="77777777" w:rsidR="00B332EC" w:rsidRPr="00F003EE" w:rsidRDefault="00B332EC" w:rsidP="00F003EE">
            <w:pPr>
              <w:numPr>
                <w:ilvl w:val="0"/>
                <w:numId w:val="8"/>
              </w:numPr>
              <w:tabs>
                <w:tab w:val="clear" w:pos="72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opracowanie danych empirycznych (budowa szeregów statystycznych, grupowanie, zaliczanie);</w:t>
            </w:r>
          </w:p>
          <w:p w14:paraId="63E1811D" w14:textId="77777777" w:rsidR="00B332EC" w:rsidRPr="00F003EE" w:rsidRDefault="00B332EC" w:rsidP="00F003EE">
            <w:pPr>
              <w:numPr>
                <w:ilvl w:val="0"/>
                <w:numId w:val="8"/>
              </w:numPr>
              <w:tabs>
                <w:tab w:val="clear" w:pos="72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wprowadzanie i obróbka danych empirycznych w arkuszu kalkulacyjnym;</w:t>
            </w:r>
          </w:p>
          <w:p w14:paraId="5D232EC5" w14:textId="77777777" w:rsidR="00B332EC" w:rsidRPr="00F003EE" w:rsidRDefault="00B332EC" w:rsidP="00F003EE">
            <w:pPr>
              <w:numPr>
                <w:ilvl w:val="0"/>
                <w:numId w:val="8"/>
              </w:numPr>
              <w:tabs>
                <w:tab w:val="clear" w:pos="72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prezentacja wyników badań (tabelaryczne i graficzne metody prezentacji wyników).</w:t>
            </w:r>
          </w:p>
        </w:tc>
      </w:tr>
      <w:tr w:rsidR="00B332EC" w:rsidRPr="00F003EE" w14:paraId="3A63FBAF" w14:textId="77777777" w:rsidTr="00F003EE">
        <w:trPr>
          <w:jc w:val="center"/>
        </w:trPr>
        <w:tc>
          <w:tcPr>
            <w:tcW w:w="9639" w:type="dxa"/>
          </w:tcPr>
          <w:p w14:paraId="2E94CF70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8. Prezentacja wyników badań w sferze społeczno-gospodarczej na podstawie danych statystyki publicznej</w:t>
            </w:r>
          </w:p>
          <w:p w14:paraId="1DE6CD70" w14:textId="77777777" w:rsidR="00B332EC" w:rsidRPr="00F003EE" w:rsidRDefault="00B332EC" w:rsidP="00F003EE">
            <w:pPr>
              <w:spacing w:after="0" w:line="240" w:lineRule="auto"/>
              <w:ind w:left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Prezentacja przez studentów (lub niewielkie zespoły studentów) wyników badań własnych (gromadzenie danych, opracowywanie i prezentacja) w oparciu o metodę statystyku publicznej. Przedmiotem badań są wybrane przez studentów (na początku semestru) problemy społeczno-ekonomiczne (aktualne, ważne społecznie). Cel- ocena przygotowania i analizy danych oraz ich prezentacji ustnej i wizualnej (przy pomocy technik multimedialnych).</w:t>
            </w:r>
          </w:p>
        </w:tc>
      </w:tr>
      <w:tr w:rsidR="00B332EC" w:rsidRPr="00F003EE" w14:paraId="0535E625" w14:textId="77777777" w:rsidTr="00F003EE">
        <w:trPr>
          <w:jc w:val="center"/>
        </w:trPr>
        <w:tc>
          <w:tcPr>
            <w:tcW w:w="9639" w:type="dxa"/>
          </w:tcPr>
          <w:p w14:paraId="28BB32AE" w14:textId="141B0B83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9. Redakcja tekstów i prac dyplomowych w obszarze nauk ekonomicznych</w:t>
            </w:r>
          </w:p>
          <w:p w14:paraId="30940957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język naukowych tekstów ekonomicznych;</w:t>
            </w:r>
          </w:p>
          <w:p w14:paraId="3A371710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wymagane cechy tekstu rozprawy ekonomicznej;</w:t>
            </w:r>
          </w:p>
          <w:p w14:paraId="6E7C8D16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wymogi formalne dotyczące tekstów ekonomicznych;</w:t>
            </w:r>
          </w:p>
          <w:p w14:paraId="3B3D81C0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wymogi w obszarze ilustracji graficznych, tabel, schematów, wzorów itd.</w:t>
            </w:r>
          </w:p>
          <w:p w14:paraId="41A766DC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cytowanie tekstów i zapisy bibliograficzne;</w:t>
            </w:r>
          </w:p>
          <w:p w14:paraId="4E21E408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bazy danych publikacji naukowych.</w:t>
            </w:r>
          </w:p>
        </w:tc>
      </w:tr>
      <w:tr w:rsidR="00B332EC" w:rsidRPr="00F003EE" w14:paraId="107C28E6" w14:textId="77777777" w:rsidTr="00F003EE">
        <w:trPr>
          <w:jc w:val="center"/>
        </w:trPr>
        <w:tc>
          <w:tcPr>
            <w:tcW w:w="9639" w:type="dxa"/>
          </w:tcPr>
          <w:p w14:paraId="7FCAC7BE" w14:textId="6C9555DD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10</w:t>
            </w:r>
            <w:r w:rsidRPr="00F003EE">
              <w:rPr>
                <w:rFonts w:ascii="Corbel" w:hAnsi="Corbel" w:cs="Corbel"/>
                <w:sz w:val="24"/>
                <w:szCs w:val="24"/>
              </w:rPr>
              <w:t xml:space="preserve">. </w:t>
            </w: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Badania ankietowe i wywiady</w:t>
            </w:r>
          </w:p>
          <w:p w14:paraId="215DCDF8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istota badań ankietowych, klasyfikacja ankiet;</w:t>
            </w:r>
          </w:p>
          <w:p w14:paraId="26B36602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budowa ankiet (kwestionariusza), rodzaje i zasady układania pytań;</w:t>
            </w:r>
          </w:p>
          <w:p w14:paraId="4B5D1612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wywiady; rodzaje wywiadów, przygotowanie i organizacja wywiadów;</w:t>
            </w:r>
          </w:p>
          <w:p w14:paraId="4D2484FC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badania panelowe;</w:t>
            </w:r>
          </w:p>
          <w:p w14:paraId="0D0E863A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eksperymenty w naukach ekonomicznych;</w:t>
            </w:r>
          </w:p>
          <w:p w14:paraId="014007E9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dobór próby badawczej (losowy, losowo-kwotowy, celowy).</w:t>
            </w:r>
          </w:p>
        </w:tc>
      </w:tr>
      <w:tr w:rsidR="00B332EC" w:rsidRPr="00F003EE" w14:paraId="791B8CBE" w14:textId="77777777" w:rsidTr="00F003EE">
        <w:trPr>
          <w:jc w:val="center"/>
        </w:trPr>
        <w:tc>
          <w:tcPr>
            <w:tcW w:w="9639" w:type="dxa"/>
          </w:tcPr>
          <w:p w14:paraId="0639BC54" w14:textId="77777777" w:rsidR="00B332EC" w:rsidRPr="00F003EE" w:rsidRDefault="00B332EC" w:rsidP="00F003EE">
            <w:pPr>
              <w:spacing w:after="0" w:line="240" w:lineRule="auto"/>
              <w:ind w:left="360" w:hanging="36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11. Prezentacja wyników własnych projektów badawczych studentów ze sfery nauk ekonomicznych.</w:t>
            </w:r>
          </w:p>
          <w:p w14:paraId="6FFA870A" w14:textId="380BDEBF" w:rsidR="00B332EC" w:rsidRPr="00F003EE" w:rsidRDefault="00B332EC" w:rsidP="00F003EE">
            <w:pPr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 xml:space="preserve">Prezentacja przez zespoły badawcze studentów wyników własnych projektów badawczych realizowanych w trakcie realizacji przedmiotu. Zespoły badawcze i tematy zostaną uformowane na początku zajęć. Projekty badawcze będą oparte na pozyskaniu pierwotnych </w:t>
            </w:r>
            <w:r w:rsidRPr="00F003EE">
              <w:rPr>
                <w:rFonts w:ascii="Corbel" w:hAnsi="Corbel" w:cs="Corbel"/>
                <w:sz w:val="24"/>
                <w:szCs w:val="24"/>
              </w:rPr>
              <w:lastRenderedPageBreak/>
              <w:t>materiałów empirycznych z wykorzystaniem m.in. takich metod pozyskiwania danych jak: obserwacja, badania ankietowe, wywiady, metoda dokumentacyjna (statystyka gospodarcza), badania panelowe lub eksperymenty ekonomiczne.</w:t>
            </w:r>
          </w:p>
        </w:tc>
      </w:tr>
    </w:tbl>
    <w:p w14:paraId="30F3523B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01A668FF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3.4 Metody dydaktyczne</w:t>
      </w:r>
      <w:r w:rsidRPr="009C54AE">
        <w:rPr>
          <w:rFonts w:ascii="Corbel" w:hAnsi="Corbel" w:cs="Corbel"/>
          <w:b w:val="0"/>
          <w:bCs w:val="0"/>
          <w:smallCaps w:val="0"/>
        </w:rPr>
        <w:t xml:space="preserve"> </w:t>
      </w:r>
    </w:p>
    <w:p w14:paraId="68169DA8" w14:textId="77777777" w:rsidR="00B332EC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6AB1784" w14:textId="7CF64F04" w:rsidR="00B332EC" w:rsidRPr="00F003EE" w:rsidRDefault="00B332EC" w:rsidP="00CD698F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</w:rPr>
      </w:pPr>
      <w:r w:rsidRPr="00F003EE">
        <w:rPr>
          <w:rFonts w:ascii="Corbel" w:hAnsi="Corbel" w:cs="Corbel"/>
          <w:b w:val="0"/>
          <w:bCs w:val="0"/>
          <w:smallCaps w:val="0"/>
        </w:rPr>
        <w:t>Ćwiczenia z wykorzystaniem technik audiowizualnych, obejmujące: dyskusję kierowaną, analizę i interpretację tekstów źródłowych, analizę danych statystyki publicznej i gospodarczej, zespołowe formułowanie problemów badawczych, organizowanie i przeprowadzanie badań empirycznych oraz prezentowanie ich wyników. Konfrontowanie wiedzy teoretycznej ze studiami przypadków uczącymi warsztatu badawczego w ekonomii, prezentację własnych analiz statystycznych i wyników badań pierwotnych w obszarze społeczno-gospodarczym. Rozwiązywanie zadań badawczych</w:t>
      </w:r>
      <w:r w:rsidR="00F003EE">
        <w:rPr>
          <w:rFonts w:ascii="Corbel" w:hAnsi="Corbel" w:cs="Corbel"/>
          <w:b w:val="0"/>
          <w:bCs w:val="0"/>
          <w:smallCaps w:val="0"/>
        </w:rPr>
        <w:t>.</w:t>
      </w:r>
    </w:p>
    <w:p w14:paraId="2CB1EDF5" w14:textId="77777777" w:rsidR="00B332EC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102A306" w14:textId="77777777" w:rsidR="00B332EC" w:rsidRPr="009C54AE" w:rsidRDefault="00B332EC" w:rsidP="00CD698F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 METODY I KRYTERIA OCENY </w:t>
      </w:r>
    </w:p>
    <w:p w14:paraId="1D3500E9" w14:textId="77777777" w:rsidR="00B332EC" w:rsidRPr="009C54AE" w:rsidRDefault="00B332EC" w:rsidP="00CD698F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1570BB6C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4.1 Sposoby</w:t>
      </w:r>
      <w:r>
        <w:rPr>
          <w:rFonts w:ascii="Corbel" w:hAnsi="Corbel" w:cs="Corbel"/>
          <w:smallCaps w:val="0"/>
        </w:rPr>
        <w:t xml:space="preserve"> weryfikacji efektów uczenia się</w:t>
      </w:r>
    </w:p>
    <w:p w14:paraId="20D2CA5F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06"/>
        <w:gridCol w:w="5095"/>
        <w:gridCol w:w="2125"/>
      </w:tblGrid>
      <w:tr w:rsidR="00B332EC" w:rsidRPr="00F003EE" w14:paraId="0869D3E3" w14:textId="77777777">
        <w:tc>
          <w:tcPr>
            <w:tcW w:w="2410" w:type="dxa"/>
            <w:vAlign w:val="center"/>
          </w:tcPr>
          <w:p w14:paraId="51AA5176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0E04097E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4BECD049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6FF4C1F" w14:textId="3A6D08BF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Forma zajęć dydaktycznych</w:t>
            </w:r>
          </w:p>
          <w:p w14:paraId="1B1825AB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(w, </w:t>
            </w:r>
            <w:proofErr w:type="spellStart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, …)</w:t>
            </w:r>
          </w:p>
        </w:tc>
      </w:tr>
      <w:tr w:rsidR="00B332EC" w:rsidRPr="00F003EE" w14:paraId="0C92FDE3" w14:textId="77777777">
        <w:tc>
          <w:tcPr>
            <w:tcW w:w="2410" w:type="dxa"/>
          </w:tcPr>
          <w:p w14:paraId="5EF258DF" w14:textId="77777777" w:rsidR="00B332EC" w:rsidRPr="00F003EE" w:rsidRDefault="00B332EC" w:rsidP="00F003EE">
            <w:pPr>
              <w:pStyle w:val="Punktygwne"/>
              <w:spacing w:before="40" w:after="4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5103" w:type="dxa"/>
          </w:tcPr>
          <w:p w14:paraId="12483FB3" w14:textId="77777777" w:rsidR="00B332EC" w:rsidRPr="00F003EE" w:rsidRDefault="00B332EC" w:rsidP="00F003EE">
            <w:pPr>
              <w:spacing w:after="0" w:line="240" w:lineRule="auto"/>
              <w:ind w:left="-167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wiedzy w oparciu o dyskusję na ćwiczeniach, obserwacja aktywności na zajęciach, ocena prezentacji i projektu</w:t>
            </w:r>
          </w:p>
        </w:tc>
        <w:tc>
          <w:tcPr>
            <w:tcW w:w="2126" w:type="dxa"/>
          </w:tcPr>
          <w:p w14:paraId="78C083F3" w14:textId="46559D12" w:rsidR="00B332EC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43FAAF59" w14:textId="77777777">
        <w:tc>
          <w:tcPr>
            <w:tcW w:w="2410" w:type="dxa"/>
          </w:tcPr>
          <w:p w14:paraId="7E22A3A2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EK_02</w:t>
            </w:r>
          </w:p>
        </w:tc>
        <w:tc>
          <w:tcPr>
            <w:tcW w:w="5103" w:type="dxa"/>
          </w:tcPr>
          <w:p w14:paraId="11EC8A92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proofErr w:type="spellStart"/>
            <w:r w:rsidRPr="00F003EE">
              <w:rPr>
                <w:rFonts w:ascii="Corbel" w:hAnsi="Corbel" w:cs="Corbel"/>
                <w:sz w:val="24"/>
                <w:szCs w:val="24"/>
              </w:rPr>
              <w:t>j.w</w:t>
            </w:r>
            <w:proofErr w:type="spellEnd"/>
            <w:r w:rsidRPr="00F003EE">
              <w:rPr>
                <w:rFonts w:ascii="Corbel" w:hAnsi="Corbel" w:cs="Corbel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14:paraId="3A8CBB50" w14:textId="39DE28E9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12F2AE3A" w14:textId="77777777">
        <w:tc>
          <w:tcPr>
            <w:tcW w:w="2410" w:type="dxa"/>
          </w:tcPr>
          <w:p w14:paraId="0325C785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EK_03</w:t>
            </w:r>
          </w:p>
        </w:tc>
        <w:tc>
          <w:tcPr>
            <w:tcW w:w="5103" w:type="dxa"/>
          </w:tcPr>
          <w:p w14:paraId="5B63F927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prezentacji, ocena projektu</w:t>
            </w:r>
          </w:p>
        </w:tc>
        <w:tc>
          <w:tcPr>
            <w:tcW w:w="2126" w:type="dxa"/>
          </w:tcPr>
          <w:p w14:paraId="255A4415" w14:textId="4D4FF1AF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59B34EEA" w14:textId="77777777">
        <w:tc>
          <w:tcPr>
            <w:tcW w:w="2410" w:type="dxa"/>
          </w:tcPr>
          <w:p w14:paraId="03129D53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EK_04</w:t>
            </w:r>
          </w:p>
        </w:tc>
        <w:tc>
          <w:tcPr>
            <w:tcW w:w="5103" w:type="dxa"/>
          </w:tcPr>
          <w:p w14:paraId="7C2A19BE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pracy grupowej podczas realizacji zespołowego projektu badawczego</w:t>
            </w:r>
          </w:p>
        </w:tc>
        <w:tc>
          <w:tcPr>
            <w:tcW w:w="2126" w:type="dxa"/>
          </w:tcPr>
          <w:p w14:paraId="762A8EC0" w14:textId="595C2CBA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603B7AE6" w14:textId="77777777">
        <w:tc>
          <w:tcPr>
            <w:tcW w:w="2410" w:type="dxa"/>
          </w:tcPr>
          <w:p w14:paraId="4EE747E4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EK_05</w:t>
            </w:r>
          </w:p>
        </w:tc>
        <w:tc>
          <w:tcPr>
            <w:tcW w:w="5103" w:type="dxa"/>
          </w:tcPr>
          <w:p w14:paraId="19BDCA5A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pracy grupowej podczas realizacji zespołowego projektu badawczego</w:t>
            </w:r>
          </w:p>
        </w:tc>
        <w:tc>
          <w:tcPr>
            <w:tcW w:w="2126" w:type="dxa"/>
          </w:tcPr>
          <w:p w14:paraId="21088DFA" w14:textId="232948D8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</w:tbl>
    <w:p w14:paraId="64E6A38B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7F1CEB1A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4.2 Warunki zaliczenia przedmiotu (kryteria oceniania) </w:t>
      </w:r>
    </w:p>
    <w:p w14:paraId="13743BF6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6"/>
      </w:tblGrid>
      <w:tr w:rsidR="00B332EC" w:rsidRPr="009C54AE" w14:paraId="2617A48F" w14:textId="77777777">
        <w:tc>
          <w:tcPr>
            <w:tcW w:w="9670" w:type="dxa"/>
          </w:tcPr>
          <w:p w14:paraId="6D2CF50D" w14:textId="77777777" w:rsidR="00B332EC" w:rsidRPr="00F003EE" w:rsidRDefault="00B332EC" w:rsidP="00F003EE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Zaliczenie na ocenę na podstawie:</w:t>
            </w:r>
          </w:p>
          <w:p w14:paraId="70C1E5C3" w14:textId="2842159A" w:rsidR="00B332EC" w:rsidRPr="00F003EE" w:rsidRDefault="00B332EC" w:rsidP="00F003EE">
            <w:pPr>
              <w:numPr>
                <w:ilvl w:val="0"/>
                <w:numId w:val="17"/>
              </w:numPr>
              <w:spacing w:after="0" w:line="240" w:lineRule="auto"/>
              <w:ind w:left="567" w:hanging="283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samodzielnego lub zespołowego pozyskania, przetworzenia i prezentacji danych statystycznych z zakresu wybranej problematyki społeczno-gospodarczej (ocena);</w:t>
            </w:r>
          </w:p>
          <w:p w14:paraId="5998555C" w14:textId="589C36CD" w:rsidR="00B332EC" w:rsidRPr="00F003EE" w:rsidRDefault="00B332EC" w:rsidP="00F003EE">
            <w:pPr>
              <w:numPr>
                <w:ilvl w:val="0"/>
                <w:numId w:val="17"/>
              </w:numPr>
              <w:spacing w:after="0" w:line="240" w:lineRule="auto"/>
              <w:ind w:left="567" w:hanging="283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zespołowego wykonania projektu badawczego z zakresu badań ekonomicznych w oparciu o dane pierwotne: badania ankietowe, statystyka gospodarcza, inne metody (ocena)</w:t>
            </w:r>
          </w:p>
          <w:p w14:paraId="440F9D70" w14:textId="21D28219" w:rsidR="00B332EC" w:rsidRPr="003674BC" w:rsidRDefault="00B332EC" w:rsidP="00F003EE">
            <w:pPr>
              <w:pStyle w:val="Punktygwne"/>
              <w:numPr>
                <w:ilvl w:val="0"/>
                <w:numId w:val="17"/>
              </w:numPr>
              <w:spacing w:before="0" w:after="0"/>
              <w:ind w:left="567" w:hanging="283"/>
              <w:rPr>
                <w:rFonts w:ascii="Corbel" w:hAnsi="Corbel" w:cs="Corbel"/>
                <w:b w:val="0"/>
                <w:bCs w:val="0"/>
                <w:i/>
                <w:iCs/>
                <w:smallCaps w:val="0"/>
                <w:sz w:val="22"/>
                <w:szCs w:val="22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aktywnego uczestnictwo w dyskusjach podczas ćwiczeń.</w:t>
            </w:r>
          </w:p>
        </w:tc>
      </w:tr>
    </w:tbl>
    <w:p w14:paraId="7410D7BD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45316D0A" w14:textId="77777777" w:rsidR="00B332EC" w:rsidRPr="009C54AE" w:rsidRDefault="00B332EC" w:rsidP="00CD698F">
      <w:pPr>
        <w:pStyle w:val="Bezodstpw1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</w:t>
      </w:r>
      <w:proofErr w:type="spellStart"/>
      <w:r w:rsidRPr="009C54AE">
        <w:rPr>
          <w:rFonts w:ascii="Corbel" w:hAnsi="Corbel" w:cs="Corbel"/>
          <w:b/>
          <w:bCs/>
          <w:sz w:val="24"/>
          <w:szCs w:val="24"/>
        </w:rPr>
        <w:t>ECTS</w:t>
      </w:r>
      <w:proofErr w:type="spellEnd"/>
      <w:r w:rsidRPr="009C54AE">
        <w:rPr>
          <w:rFonts w:ascii="Corbel" w:hAnsi="Corbel" w:cs="Corbel"/>
          <w:b/>
          <w:bCs/>
          <w:sz w:val="24"/>
          <w:szCs w:val="24"/>
        </w:rPr>
        <w:t xml:space="preserve"> </w:t>
      </w:r>
    </w:p>
    <w:p w14:paraId="1430EA62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55"/>
        <w:gridCol w:w="4671"/>
      </w:tblGrid>
      <w:tr w:rsidR="00B332EC" w:rsidRPr="009C54AE" w14:paraId="1A19AA11" w14:textId="77777777">
        <w:tc>
          <w:tcPr>
            <w:tcW w:w="4962" w:type="dxa"/>
            <w:vAlign w:val="center"/>
          </w:tcPr>
          <w:p w14:paraId="339C6B99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2D896B0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B332EC" w:rsidRPr="009C54AE" w14:paraId="61B8F561" w14:textId="77777777">
        <w:tc>
          <w:tcPr>
            <w:tcW w:w="4962" w:type="dxa"/>
          </w:tcPr>
          <w:p w14:paraId="659E16A1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lastRenderedPageBreak/>
              <w:t>Godziny kontaktowe wynikające planu z studiów</w:t>
            </w:r>
          </w:p>
        </w:tc>
        <w:tc>
          <w:tcPr>
            <w:tcW w:w="4677" w:type="dxa"/>
          </w:tcPr>
          <w:p w14:paraId="7CD71120" w14:textId="5F4324EE" w:rsidR="00B332EC" w:rsidRPr="009C54AE" w:rsidRDefault="005B2585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</w:tr>
      <w:tr w:rsidR="00B332EC" w:rsidRPr="009C54AE" w14:paraId="0B5A5D02" w14:textId="77777777">
        <w:tc>
          <w:tcPr>
            <w:tcW w:w="4962" w:type="dxa"/>
          </w:tcPr>
          <w:p w14:paraId="0FAA74B7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Inne z udziałem nauczyciela</w:t>
            </w:r>
          </w:p>
          <w:p w14:paraId="194C483B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E7BB84E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  <w:tr w:rsidR="00B332EC" w:rsidRPr="009C54AE" w14:paraId="4F29B07D" w14:textId="77777777">
        <w:tc>
          <w:tcPr>
            <w:tcW w:w="4962" w:type="dxa"/>
          </w:tcPr>
          <w:p w14:paraId="24AED2F2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 w:cs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 w:cs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 w:cs="Corbel"/>
                <w:sz w:val="24"/>
                <w:szCs w:val="24"/>
              </w:rPr>
              <w:t>(</w:t>
            </w:r>
            <w:r>
              <w:rPr>
                <w:rFonts w:ascii="Corbel" w:hAnsi="Corbel" w:cs="Corbel"/>
                <w:sz w:val="24"/>
                <w:szCs w:val="24"/>
              </w:rPr>
              <w:t>przygotowanie do zajęć, przygotowanie prezentacji</w:t>
            </w:r>
            <w:r w:rsidRPr="009C54AE">
              <w:rPr>
                <w:rFonts w:ascii="Corbel" w:hAnsi="Corbel" w:cs="Corbel"/>
                <w:sz w:val="24"/>
                <w:szCs w:val="24"/>
              </w:rPr>
              <w:t xml:space="preserve">, </w:t>
            </w:r>
            <w:r>
              <w:rPr>
                <w:rFonts w:ascii="Corbel" w:hAnsi="Corbel" w:cs="Corbel"/>
                <w:sz w:val="24"/>
                <w:szCs w:val="24"/>
              </w:rPr>
              <w:t xml:space="preserve">przygotowanie i realizacja badań projektowych, </w:t>
            </w:r>
            <w:r w:rsidRPr="009C54AE">
              <w:rPr>
                <w:rFonts w:ascii="Corbel" w:hAnsi="Corbel" w:cs="Corbel"/>
                <w:sz w:val="24"/>
                <w:szCs w:val="24"/>
              </w:rPr>
              <w:t>napisanie referatu itp.)</w:t>
            </w:r>
          </w:p>
        </w:tc>
        <w:tc>
          <w:tcPr>
            <w:tcW w:w="4677" w:type="dxa"/>
          </w:tcPr>
          <w:p w14:paraId="61DF50C0" w14:textId="2BA22FDD" w:rsidR="00B332EC" w:rsidRPr="009C54AE" w:rsidRDefault="005B2585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66</w:t>
            </w:r>
          </w:p>
        </w:tc>
      </w:tr>
      <w:tr w:rsidR="00B332EC" w:rsidRPr="009C54AE" w14:paraId="683463FB" w14:textId="77777777">
        <w:tc>
          <w:tcPr>
            <w:tcW w:w="4962" w:type="dxa"/>
          </w:tcPr>
          <w:p w14:paraId="0D6483FB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427DC1E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100</w:t>
            </w:r>
          </w:p>
        </w:tc>
      </w:tr>
      <w:tr w:rsidR="00B332EC" w:rsidRPr="009C54AE" w14:paraId="17FBDFD9" w14:textId="77777777">
        <w:tc>
          <w:tcPr>
            <w:tcW w:w="4962" w:type="dxa"/>
          </w:tcPr>
          <w:p w14:paraId="3CEC8267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58538AAC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34C748DF" w14:textId="77777777" w:rsidR="00B332EC" w:rsidRPr="00773F80" w:rsidRDefault="00B332EC" w:rsidP="00CD698F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</w:pPr>
      <w:r w:rsidRPr="00773F80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 xml:space="preserve">* Należy uwzględnić, że 1 pkt </w:t>
      </w:r>
      <w:proofErr w:type="spellStart"/>
      <w:r w:rsidRPr="00773F80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>ECTS</w:t>
      </w:r>
      <w:proofErr w:type="spellEnd"/>
      <w:r w:rsidRPr="00773F80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 xml:space="preserve"> odpowiada 25-30 godzin całkowitego nakładu pracy studenta.</w:t>
      </w:r>
    </w:p>
    <w:p w14:paraId="5C435FF6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1FC54F1D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6. PRAKTYKI ZAWODOWE W RAMACH PRZEDMIOTU/ MODUŁU </w:t>
      </w:r>
    </w:p>
    <w:p w14:paraId="6F78D0D7" w14:textId="77777777" w:rsidR="00B332EC" w:rsidRPr="009C54AE" w:rsidRDefault="00B332EC" w:rsidP="00CD698F">
      <w:pPr>
        <w:pStyle w:val="Punktygwne"/>
        <w:spacing w:before="0" w:after="0"/>
        <w:ind w:left="360"/>
        <w:rPr>
          <w:rFonts w:ascii="Corbel" w:hAnsi="Corbel" w:cs="Corbel"/>
          <w:smallCaps w:val="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47"/>
        <w:gridCol w:w="5092"/>
      </w:tblGrid>
      <w:tr w:rsidR="00B332EC" w:rsidRPr="009C54AE" w14:paraId="7D2EDEEA" w14:textId="77777777" w:rsidTr="00F003EE">
        <w:trPr>
          <w:trHeight w:val="397"/>
          <w:jc w:val="center"/>
        </w:trPr>
        <w:tc>
          <w:tcPr>
            <w:tcW w:w="3544" w:type="dxa"/>
          </w:tcPr>
          <w:p w14:paraId="08F0C8FC" w14:textId="77777777" w:rsidR="00B332EC" w:rsidRPr="009C54AE" w:rsidRDefault="00B332EC" w:rsidP="00F003E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3969" w:type="dxa"/>
          </w:tcPr>
          <w:p w14:paraId="185B2F36" w14:textId="275B6560" w:rsidR="00B332EC" w:rsidRPr="009C54A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B332EC" w:rsidRPr="009C54AE" w14:paraId="37ACA42C" w14:textId="77777777" w:rsidTr="00F003EE">
        <w:trPr>
          <w:trHeight w:val="397"/>
          <w:jc w:val="center"/>
        </w:trPr>
        <w:tc>
          <w:tcPr>
            <w:tcW w:w="3544" w:type="dxa"/>
          </w:tcPr>
          <w:p w14:paraId="0A2AAEF9" w14:textId="03F56C8B" w:rsidR="00B332EC" w:rsidRPr="009C54AE" w:rsidRDefault="00B332EC" w:rsidP="00F003E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zasady i formy odbywania praktyk</w:t>
            </w:r>
          </w:p>
        </w:tc>
        <w:tc>
          <w:tcPr>
            <w:tcW w:w="3969" w:type="dxa"/>
          </w:tcPr>
          <w:p w14:paraId="22873298" w14:textId="784CD9C8" w:rsidR="00B332EC" w:rsidRPr="009C54A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7522F33D" w14:textId="77777777" w:rsidR="00B332EC" w:rsidRPr="00773F80" w:rsidRDefault="00B332EC" w:rsidP="00CD698F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58DA6165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7. LITERATURA </w:t>
      </w:r>
    </w:p>
    <w:p w14:paraId="4CD751CF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smallCaps w:val="0"/>
          <w:sz w:val="20"/>
          <w:szCs w:val="2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B332EC" w:rsidRPr="00F003EE" w14:paraId="0CC37228" w14:textId="77777777" w:rsidTr="00F003EE">
        <w:trPr>
          <w:trHeight w:val="397"/>
          <w:jc w:val="center"/>
        </w:trPr>
        <w:tc>
          <w:tcPr>
            <w:tcW w:w="7513" w:type="dxa"/>
          </w:tcPr>
          <w:p w14:paraId="7B6A3E2C" w14:textId="77777777" w:rsidR="00B332EC" w:rsidRPr="00F003EE" w:rsidRDefault="00B332EC" w:rsidP="00CE5EBD">
            <w:pPr>
              <w:pStyle w:val="Punktygwne"/>
              <w:spacing w:before="0" w:after="0"/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Literatura podstawowa:</w:t>
            </w:r>
            <w:r w:rsidRPr="00F003EE">
              <w:t xml:space="preserve"> </w:t>
            </w:r>
          </w:p>
          <w:p w14:paraId="35E0253B" w14:textId="77777777" w:rsidR="00B332EC" w:rsidRPr="00F003EE" w:rsidRDefault="00B332EC" w:rsidP="00F003EE">
            <w:pPr>
              <w:pStyle w:val="Punktygwne"/>
              <w:numPr>
                <w:ilvl w:val="0"/>
                <w:numId w:val="12"/>
              </w:numPr>
              <w:spacing w:before="0" w:after="0"/>
              <w:ind w:left="457" w:hanging="283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Stachak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 S., </w:t>
            </w:r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Podstawy metodologii nauk ekonomicznych, </w:t>
            </w: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Książka i Wiedza, Warszawa 2003</w:t>
            </w:r>
          </w:p>
          <w:p w14:paraId="73011D06" w14:textId="77777777" w:rsidR="00B332EC" w:rsidRPr="00F003EE" w:rsidRDefault="00B332EC" w:rsidP="00F003EE">
            <w:pPr>
              <w:pStyle w:val="Punktygwne"/>
              <w:numPr>
                <w:ilvl w:val="0"/>
                <w:numId w:val="12"/>
              </w:numPr>
              <w:spacing w:before="0" w:after="0"/>
              <w:ind w:left="457" w:hanging="283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proofErr w:type="spellStart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Blaug</w:t>
            </w:r>
            <w:proofErr w:type="spellEnd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M.,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 xml:space="preserve">Metodologia ekonomii, </w:t>
            </w:r>
            <w:proofErr w:type="spellStart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WN</w:t>
            </w:r>
            <w:proofErr w:type="spellEnd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PWN, Warszawa 1995.</w:t>
            </w:r>
          </w:p>
        </w:tc>
      </w:tr>
      <w:tr w:rsidR="00B332EC" w:rsidRPr="00F003EE" w14:paraId="719E6C78" w14:textId="77777777" w:rsidTr="00F003EE">
        <w:trPr>
          <w:trHeight w:val="397"/>
          <w:jc w:val="center"/>
        </w:trPr>
        <w:tc>
          <w:tcPr>
            <w:tcW w:w="7513" w:type="dxa"/>
          </w:tcPr>
          <w:p w14:paraId="40FF2F7D" w14:textId="77777777" w:rsidR="00B332EC" w:rsidRPr="00F003EE" w:rsidRDefault="00B332EC" w:rsidP="00CE5EB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Literatura uzupełniająca: </w:t>
            </w:r>
          </w:p>
          <w:p w14:paraId="18CDA8C7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Balicki W.,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>Wykłady z metodologii nauk ekonomicznych.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Wyd. </w:t>
            </w:r>
            <w:proofErr w:type="spellStart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WSB</w:t>
            </w:r>
            <w:proofErr w:type="spellEnd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w Poznaniu. Pozna</w:t>
            </w:r>
            <w:r w:rsidRPr="00F003EE">
              <w:rPr>
                <w:rFonts w:ascii="Corbel" w:eastAsia="TimesNewRoman" w:hAnsi="Corbel" w:cs="Corbel"/>
                <w:b w:val="0"/>
                <w:bCs w:val="0"/>
                <w:smallCaps w:val="0"/>
                <w:lang w:eastAsia="ko-KR"/>
              </w:rPr>
              <w:t xml:space="preserve">ń 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2002.</w:t>
            </w:r>
          </w:p>
          <w:p w14:paraId="24D09005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Adamkiewicz-</w:t>
            </w:r>
            <w:proofErr w:type="spellStart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Drwiłło</w:t>
            </w:r>
            <w:proofErr w:type="spellEnd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</w:t>
            </w:r>
            <w:proofErr w:type="spellStart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H.G</w:t>
            </w:r>
            <w:proofErr w:type="spellEnd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>Współczesna metodologia nauk ekonomicznych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, Dom Organizatora </w:t>
            </w:r>
            <w:proofErr w:type="spellStart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TNOiK</w:t>
            </w:r>
            <w:proofErr w:type="spellEnd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, Toruń 2008.</w:t>
            </w:r>
          </w:p>
          <w:p w14:paraId="7031CC5B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Sedlacek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 T., </w:t>
            </w:r>
            <w:proofErr w:type="spellStart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Orrell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 D.,</w:t>
            </w:r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 Zmierzch Homo </w:t>
            </w:r>
            <w:proofErr w:type="spellStart"/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>Economicus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, Wydawnictwo Studio EMKA, Warszawa 2012.</w:t>
            </w:r>
          </w:p>
          <w:p w14:paraId="4179B645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Babbie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 </w:t>
            </w:r>
            <w:proofErr w:type="spellStart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E.R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., </w:t>
            </w:r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Podstawy badań społecznych, </w:t>
            </w:r>
            <w:proofErr w:type="spellStart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WN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 PWN, Warszawa 2009.</w:t>
            </w:r>
          </w:p>
          <w:p w14:paraId="75524E9A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hAnsi="Corbel" w:cs="Corbel"/>
                <w:b w:val="0"/>
                <w:bCs w:val="0"/>
                <w:i/>
                <w:iCs/>
                <w:smallCaps w:val="0"/>
                <w:color w:val="000000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Apanowicz J.,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>Metodologiczne uwarunkowania pracy naukowej.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</w:t>
            </w:r>
            <w:proofErr w:type="spellStart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Difin</w:t>
            </w:r>
            <w:proofErr w:type="spellEnd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. Warszawa 2005.</w:t>
            </w:r>
          </w:p>
        </w:tc>
      </w:tr>
    </w:tbl>
    <w:p w14:paraId="65B4219E" w14:textId="77777777" w:rsidR="00B332EC" w:rsidRPr="009C54AE" w:rsidRDefault="00B332EC" w:rsidP="00CD698F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4A7A8523" w14:textId="77777777" w:rsidR="00B332EC" w:rsidRDefault="00B332EC" w:rsidP="00CD698F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59526847" w14:textId="77777777" w:rsidR="00B332EC" w:rsidRPr="009C54AE" w:rsidRDefault="00B332EC" w:rsidP="00CD698F">
      <w:pPr>
        <w:pStyle w:val="Punktygwne"/>
        <w:spacing w:before="0" w:after="0"/>
        <w:ind w:left="360"/>
        <w:rPr>
          <w:rFonts w:ascii="Corbel" w:hAnsi="Corbel" w:cs="Corbel"/>
        </w:rPr>
      </w:pPr>
      <w:r w:rsidRPr="009C54AE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p w14:paraId="49776075" w14:textId="77777777" w:rsidR="00B332EC" w:rsidRPr="009C54AE" w:rsidRDefault="00B332EC" w:rsidP="009C78D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sectPr w:rsidR="00B332EC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92A0AD" w14:textId="77777777" w:rsidR="00B91805" w:rsidRDefault="00B91805" w:rsidP="00C16ABF">
      <w:pPr>
        <w:spacing w:after="0" w:line="240" w:lineRule="auto"/>
      </w:pPr>
      <w:r>
        <w:separator/>
      </w:r>
    </w:p>
  </w:endnote>
  <w:endnote w:type="continuationSeparator" w:id="0">
    <w:p w14:paraId="303FF25D" w14:textId="77777777" w:rsidR="00B91805" w:rsidRDefault="00B9180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E00D32" w14:textId="77777777" w:rsidR="00B91805" w:rsidRDefault="00B91805" w:rsidP="00C16ABF">
      <w:pPr>
        <w:spacing w:after="0" w:line="240" w:lineRule="auto"/>
      </w:pPr>
      <w:r>
        <w:separator/>
      </w:r>
    </w:p>
  </w:footnote>
  <w:footnote w:type="continuationSeparator" w:id="0">
    <w:p w14:paraId="14CDDE84" w14:textId="77777777" w:rsidR="00B91805" w:rsidRDefault="00B91805" w:rsidP="00C16ABF">
      <w:pPr>
        <w:spacing w:after="0" w:line="240" w:lineRule="auto"/>
      </w:pPr>
      <w:r>
        <w:continuationSeparator/>
      </w:r>
    </w:p>
  </w:footnote>
  <w:footnote w:id="1">
    <w:p w14:paraId="2FBB182A" w14:textId="77777777" w:rsidR="00350E74" w:rsidRDefault="00350E74" w:rsidP="00350E74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D501D"/>
    <w:multiLevelType w:val="hybridMultilevel"/>
    <w:tmpl w:val="577825A6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E06630"/>
    <w:multiLevelType w:val="hybridMultilevel"/>
    <w:tmpl w:val="3E0CCFF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4FF3762"/>
    <w:multiLevelType w:val="hybridMultilevel"/>
    <w:tmpl w:val="D09EED80"/>
    <w:lvl w:ilvl="0" w:tplc="0415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624275E"/>
    <w:multiLevelType w:val="hybridMultilevel"/>
    <w:tmpl w:val="E93AFA0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8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48" w:hanging="360"/>
      </w:pPr>
    </w:lvl>
    <w:lvl w:ilvl="2" w:tplc="0415001B">
      <w:start w:val="1"/>
      <w:numFmt w:val="lowerRoman"/>
      <w:lvlText w:val="%3."/>
      <w:lvlJc w:val="right"/>
      <w:pPr>
        <w:ind w:left="2268" w:hanging="180"/>
      </w:pPr>
    </w:lvl>
    <w:lvl w:ilvl="3" w:tplc="0415000F">
      <w:start w:val="1"/>
      <w:numFmt w:val="decimal"/>
      <w:lvlText w:val="%4."/>
      <w:lvlJc w:val="left"/>
      <w:pPr>
        <w:ind w:left="2988" w:hanging="360"/>
      </w:pPr>
    </w:lvl>
    <w:lvl w:ilvl="4" w:tplc="04150019">
      <w:start w:val="1"/>
      <w:numFmt w:val="lowerLetter"/>
      <w:lvlText w:val="%5."/>
      <w:lvlJc w:val="left"/>
      <w:pPr>
        <w:ind w:left="3708" w:hanging="360"/>
      </w:pPr>
    </w:lvl>
    <w:lvl w:ilvl="5" w:tplc="0415001B">
      <w:start w:val="1"/>
      <w:numFmt w:val="lowerRoman"/>
      <w:lvlText w:val="%6."/>
      <w:lvlJc w:val="right"/>
      <w:pPr>
        <w:ind w:left="4428" w:hanging="180"/>
      </w:pPr>
    </w:lvl>
    <w:lvl w:ilvl="6" w:tplc="0415000F">
      <w:start w:val="1"/>
      <w:numFmt w:val="decimal"/>
      <w:lvlText w:val="%7."/>
      <w:lvlJc w:val="left"/>
      <w:pPr>
        <w:ind w:left="5148" w:hanging="360"/>
      </w:pPr>
    </w:lvl>
    <w:lvl w:ilvl="7" w:tplc="04150019">
      <w:start w:val="1"/>
      <w:numFmt w:val="lowerLetter"/>
      <w:lvlText w:val="%8."/>
      <w:lvlJc w:val="left"/>
      <w:pPr>
        <w:ind w:left="5868" w:hanging="360"/>
      </w:pPr>
    </w:lvl>
    <w:lvl w:ilvl="8" w:tplc="0415001B">
      <w:start w:val="1"/>
      <w:numFmt w:val="lowerRoman"/>
      <w:lvlText w:val="%9."/>
      <w:lvlJc w:val="right"/>
      <w:pPr>
        <w:ind w:left="6588" w:hanging="180"/>
      </w:pPr>
    </w:lvl>
  </w:abstractNum>
  <w:abstractNum w:abstractNumId="5" w15:restartNumberingAfterBreak="0">
    <w:nsid w:val="1F7177D3"/>
    <w:multiLevelType w:val="hybridMultilevel"/>
    <w:tmpl w:val="550E4B7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3DE334C"/>
    <w:multiLevelType w:val="hybridMultilevel"/>
    <w:tmpl w:val="6E96D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E85478"/>
    <w:multiLevelType w:val="hybridMultilevel"/>
    <w:tmpl w:val="A73E99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28EE7A64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C3507B76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plc="EC68D3C6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plc="D6CA89AE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plc="594AFECA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plc="3FEA6720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A310289C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plc="5948706A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AE0188F"/>
    <w:multiLevelType w:val="hybridMultilevel"/>
    <w:tmpl w:val="AABC833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F23107F"/>
    <w:multiLevelType w:val="hybridMultilevel"/>
    <w:tmpl w:val="6E96D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1F09DF"/>
    <w:multiLevelType w:val="hybridMultilevel"/>
    <w:tmpl w:val="BE80AE2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5F4DD4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53CA1B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C46F35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F4A7B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2D4CBF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EA65A4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B0CB76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3E83A4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6D07DE9"/>
    <w:multiLevelType w:val="hybridMultilevel"/>
    <w:tmpl w:val="39FE3D4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FB54F32"/>
    <w:multiLevelType w:val="hybridMultilevel"/>
    <w:tmpl w:val="FC5A9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D061CA5"/>
    <w:multiLevelType w:val="hybridMultilevel"/>
    <w:tmpl w:val="15FA9C1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B2F5EC7"/>
    <w:multiLevelType w:val="hybridMultilevel"/>
    <w:tmpl w:val="98AC9E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C2244C"/>
    <w:multiLevelType w:val="hybridMultilevel"/>
    <w:tmpl w:val="17F43A7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8233C04"/>
    <w:multiLevelType w:val="hybridMultilevel"/>
    <w:tmpl w:val="5E7AC4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3"/>
  </w:num>
  <w:num w:numId="4">
    <w:abstractNumId w:val="7"/>
  </w:num>
  <w:num w:numId="5">
    <w:abstractNumId w:val="0"/>
  </w:num>
  <w:num w:numId="6">
    <w:abstractNumId w:val="2"/>
  </w:num>
  <w:num w:numId="7">
    <w:abstractNumId w:val="15"/>
  </w:num>
  <w:num w:numId="8">
    <w:abstractNumId w:val="5"/>
  </w:num>
  <w:num w:numId="9">
    <w:abstractNumId w:val="8"/>
  </w:num>
  <w:num w:numId="10">
    <w:abstractNumId w:val="11"/>
  </w:num>
  <w:num w:numId="11">
    <w:abstractNumId w:val="6"/>
  </w:num>
  <w:num w:numId="12">
    <w:abstractNumId w:val="9"/>
  </w:num>
  <w:num w:numId="13">
    <w:abstractNumId w:val="16"/>
  </w:num>
  <w:num w:numId="14">
    <w:abstractNumId w:val="14"/>
  </w:num>
  <w:num w:numId="15">
    <w:abstractNumId w:val="12"/>
  </w:num>
  <w:num w:numId="16">
    <w:abstractNumId w:val="1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0FEC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16E"/>
    <w:rsid w:val="000D04B0"/>
    <w:rsid w:val="000E68A5"/>
    <w:rsid w:val="000F1C57"/>
    <w:rsid w:val="000F5615"/>
    <w:rsid w:val="00102F7E"/>
    <w:rsid w:val="00124BFF"/>
    <w:rsid w:val="0012560E"/>
    <w:rsid w:val="00127108"/>
    <w:rsid w:val="00134B13"/>
    <w:rsid w:val="0014305A"/>
    <w:rsid w:val="00144B86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6449"/>
    <w:rsid w:val="001D657B"/>
    <w:rsid w:val="001D7B54"/>
    <w:rsid w:val="001E0209"/>
    <w:rsid w:val="001E5D50"/>
    <w:rsid w:val="001F2CA2"/>
    <w:rsid w:val="001F5758"/>
    <w:rsid w:val="002144C0"/>
    <w:rsid w:val="00215FA7"/>
    <w:rsid w:val="002175BF"/>
    <w:rsid w:val="0022477D"/>
    <w:rsid w:val="002278A9"/>
    <w:rsid w:val="002336F9"/>
    <w:rsid w:val="0024028F"/>
    <w:rsid w:val="00244ABC"/>
    <w:rsid w:val="002716CC"/>
    <w:rsid w:val="00271B0A"/>
    <w:rsid w:val="00276941"/>
    <w:rsid w:val="00281FF2"/>
    <w:rsid w:val="00282906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A51"/>
    <w:rsid w:val="003343CF"/>
    <w:rsid w:val="003358E3"/>
    <w:rsid w:val="00346FE9"/>
    <w:rsid w:val="0034759A"/>
    <w:rsid w:val="003503F6"/>
    <w:rsid w:val="00350E74"/>
    <w:rsid w:val="003530DD"/>
    <w:rsid w:val="00363F78"/>
    <w:rsid w:val="003674BC"/>
    <w:rsid w:val="00376694"/>
    <w:rsid w:val="003A0A5B"/>
    <w:rsid w:val="003A1176"/>
    <w:rsid w:val="003A6920"/>
    <w:rsid w:val="003C0BAE"/>
    <w:rsid w:val="003C567F"/>
    <w:rsid w:val="003D0A68"/>
    <w:rsid w:val="003D18A9"/>
    <w:rsid w:val="003D6CE2"/>
    <w:rsid w:val="003E1941"/>
    <w:rsid w:val="003E2FE6"/>
    <w:rsid w:val="003E49D5"/>
    <w:rsid w:val="003F205D"/>
    <w:rsid w:val="003F2087"/>
    <w:rsid w:val="003F2422"/>
    <w:rsid w:val="003F38C0"/>
    <w:rsid w:val="003F6E1D"/>
    <w:rsid w:val="00411BE4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41CC"/>
    <w:rsid w:val="004968E2"/>
    <w:rsid w:val="004A3EEA"/>
    <w:rsid w:val="004A4D1F"/>
    <w:rsid w:val="004D5282"/>
    <w:rsid w:val="004D7AC0"/>
    <w:rsid w:val="004F1551"/>
    <w:rsid w:val="004F55A3"/>
    <w:rsid w:val="0050496F"/>
    <w:rsid w:val="00513B6F"/>
    <w:rsid w:val="00517C63"/>
    <w:rsid w:val="00517FA9"/>
    <w:rsid w:val="005320A0"/>
    <w:rsid w:val="005363C4"/>
    <w:rsid w:val="00536BDE"/>
    <w:rsid w:val="00543ACC"/>
    <w:rsid w:val="00557CA5"/>
    <w:rsid w:val="00562925"/>
    <w:rsid w:val="0056696D"/>
    <w:rsid w:val="0059484D"/>
    <w:rsid w:val="005A0855"/>
    <w:rsid w:val="005A133C"/>
    <w:rsid w:val="005A3196"/>
    <w:rsid w:val="005A3493"/>
    <w:rsid w:val="005B2585"/>
    <w:rsid w:val="005C080F"/>
    <w:rsid w:val="005C55E5"/>
    <w:rsid w:val="005C696A"/>
    <w:rsid w:val="005E6E85"/>
    <w:rsid w:val="005F31D2"/>
    <w:rsid w:val="005F40AE"/>
    <w:rsid w:val="005F478F"/>
    <w:rsid w:val="0061029B"/>
    <w:rsid w:val="00617230"/>
    <w:rsid w:val="00621CE1"/>
    <w:rsid w:val="00625F81"/>
    <w:rsid w:val="00627FC9"/>
    <w:rsid w:val="00647FA8"/>
    <w:rsid w:val="00650C5F"/>
    <w:rsid w:val="00654934"/>
    <w:rsid w:val="00654A8F"/>
    <w:rsid w:val="006620D9"/>
    <w:rsid w:val="00671958"/>
    <w:rsid w:val="00675843"/>
    <w:rsid w:val="00696477"/>
    <w:rsid w:val="006A4A2E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581E"/>
    <w:rsid w:val="00763BF1"/>
    <w:rsid w:val="00766FD4"/>
    <w:rsid w:val="00773F80"/>
    <w:rsid w:val="0078168C"/>
    <w:rsid w:val="00787C2A"/>
    <w:rsid w:val="00790E27"/>
    <w:rsid w:val="007A4022"/>
    <w:rsid w:val="007A6E6E"/>
    <w:rsid w:val="007C1022"/>
    <w:rsid w:val="007C3299"/>
    <w:rsid w:val="007C3BCC"/>
    <w:rsid w:val="007C4546"/>
    <w:rsid w:val="007D6E56"/>
    <w:rsid w:val="007F4155"/>
    <w:rsid w:val="00801066"/>
    <w:rsid w:val="0081554D"/>
    <w:rsid w:val="0081707E"/>
    <w:rsid w:val="008300B6"/>
    <w:rsid w:val="008449B3"/>
    <w:rsid w:val="0085351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59B1"/>
    <w:rsid w:val="009128B7"/>
    <w:rsid w:val="00916188"/>
    <w:rsid w:val="00923D7D"/>
    <w:rsid w:val="009410CA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C78D6"/>
    <w:rsid w:val="009D3F3B"/>
    <w:rsid w:val="009E0543"/>
    <w:rsid w:val="009E3B41"/>
    <w:rsid w:val="009F3C5C"/>
    <w:rsid w:val="009F4610"/>
    <w:rsid w:val="00A00ECC"/>
    <w:rsid w:val="00A155EE"/>
    <w:rsid w:val="00A2245B"/>
    <w:rsid w:val="00A2307F"/>
    <w:rsid w:val="00A23A6E"/>
    <w:rsid w:val="00A30110"/>
    <w:rsid w:val="00A36899"/>
    <w:rsid w:val="00A371F6"/>
    <w:rsid w:val="00A40AEA"/>
    <w:rsid w:val="00A43BF6"/>
    <w:rsid w:val="00A53FA5"/>
    <w:rsid w:val="00A54817"/>
    <w:rsid w:val="00A601C8"/>
    <w:rsid w:val="00A60544"/>
    <w:rsid w:val="00A60799"/>
    <w:rsid w:val="00A67487"/>
    <w:rsid w:val="00A84C85"/>
    <w:rsid w:val="00A97DE1"/>
    <w:rsid w:val="00AA1163"/>
    <w:rsid w:val="00AB053C"/>
    <w:rsid w:val="00AD1146"/>
    <w:rsid w:val="00AD27D3"/>
    <w:rsid w:val="00AD66D6"/>
    <w:rsid w:val="00AE1160"/>
    <w:rsid w:val="00AE1F57"/>
    <w:rsid w:val="00AE203C"/>
    <w:rsid w:val="00AE2E74"/>
    <w:rsid w:val="00AE5FCB"/>
    <w:rsid w:val="00AF2C1E"/>
    <w:rsid w:val="00B06142"/>
    <w:rsid w:val="00B135B1"/>
    <w:rsid w:val="00B3130B"/>
    <w:rsid w:val="00B32AD5"/>
    <w:rsid w:val="00B332EC"/>
    <w:rsid w:val="00B40ADB"/>
    <w:rsid w:val="00B43B77"/>
    <w:rsid w:val="00B43E80"/>
    <w:rsid w:val="00B56492"/>
    <w:rsid w:val="00B607DB"/>
    <w:rsid w:val="00B624CA"/>
    <w:rsid w:val="00B66529"/>
    <w:rsid w:val="00B75946"/>
    <w:rsid w:val="00B8056E"/>
    <w:rsid w:val="00B819C8"/>
    <w:rsid w:val="00B82308"/>
    <w:rsid w:val="00B825AF"/>
    <w:rsid w:val="00B90885"/>
    <w:rsid w:val="00B91805"/>
    <w:rsid w:val="00BB520A"/>
    <w:rsid w:val="00BC797F"/>
    <w:rsid w:val="00BD1F84"/>
    <w:rsid w:val="00BD3869"/>
    <w:rsid w:val="00BD66E9"/>
    <w:rsid w:val="00BD6FF4"/>
    <w:rsid w:val="00BE03A9"/>
    <w:rsid w:val="00BF2C41"/>
    <w:rsid w:val="00C058B4"/>
    <w:rsid w:val="00C05F44"/>
    <w:rsid w:val="00C131B5"/>
    <w:rsid w:val="00C16ABF"/>
    <w:rsid w:val="00C170AE"/>
    <w:rsid w:val="00C22884"/>
    <w:rsid w:val="00C26CB7"/>
    <w:rsid w:val="00C2703A"/>
    <w:rsid w:val="00C324C1"/>
    <w:rsid w:val="00C36992"/>
    <w:rsid w:val="00C44561"/>
    <w:rsid w:val="00C56036"/>
    <w:rsid w:val="00C61DC5"/>
    <w:rsid w:val="00C67E92"/>
    <w:rsid w:val="00C70599"/>
    <w:rsid w:val="00C70A26"/>
    <w:rsid w:val="00C75002"/>
    <w:rsid w:val="00C766DF"/>
    <w:rsid w:val="00C80D32"/>
    <w:rsid w:val="00C94B98"/>
    <w:rsid w:val="00CA2B96"/>
    <w:rsid w:val="00CA5089"/>
    <w:rsid w:val="00CA56E5"/>
    <w:rsid w:val="00CD6897"/>
    <w:rsid w:val="00CD698F"/>
    <w:rsid w:val="00CE5BAC"/>
    <w:rsid w:val="00CE5EBD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5935"/>
    <w:rsid w:val="00D552B2"/>
    <w:rsid w:val="00D608D1"/>
    <w:rsid w:val="00D74119"/>
    <w:rsid w:val="00D8075B"/>
    <w:rsid w:val="00D8678B"/>
    <w:rsid w:val="00D9235C"/>
    <w:rsid w:val="00DA2114"/>
    <w:rsid w:val="00DA6057"/>
    <w:rsid w:val="00DC6D0C"/>
    <w:rsid w:val="00DE09C0"/>
    <w:rsid w:val="00DE4A14"/>
    <w:rsid w:val="00DF320D"/>
    <w:rsid w:val="00DF71C8"/>
    <w:rsid w:val="00E04A69"/>
    <w:rsid w:val="00E10AB5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03EE"/>
    <w:rsid w:val="00F070AB"/>
    <w:rsid w:val="00F17567"/>
    <w:rsid w:val="00F27A7B"/>
    <w:rsid w:val="00F47D3A"/>
    <w:rsid w:val="00F526AF"/>
    <w:rsid w:val="00F617C3"/>
    <w:rsid w:val="00F7066B"/>
    <w:rsid w:val="00F82132"/>
    <w:rsid w:val="00F83B28"/>
    <w:rsid w:val="00F974DA"/>
    <w:rsid w:val="00FA46E5"/>
    <w:rsid w:val="00FB4916"/>
    <w:rsid w:val="00FB7DBA"/>
    <w:rsid w:val="00FC1C25"/>
    <w:rsid w:val="00FC3F45"/>
    <w:rsid w:val="00FD23D2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060158"/>
  <w15:docId w15:val="{B1D78DC5-25D2-42EA-8E60-9EC8562D6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ko-KR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F78E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C16ABF"/>
    <w:rPr>
      <w:rFonts w:ascii="Calibri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C16ABF"/>
    <w:rPr>
      <w:rFonts w:ascii="Calibri" w:hAnsi="Calibri" w:cs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ko-KR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ko-KR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85747A"/>
    <w:rPr>
      <w:rFonts w:ascii="Calibri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basedOn w:val="Domylnaczcionkaakapitu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lang w:eastAsia="en-US"/>
    </w:rPr>
  </w:style>
  <w:style w:type="paragraph" w:customStyle="1" w:styleId="Akapitzlist1">
    <w:name w:val="Akapit z listą1"/>
    <w:basedOn w:val="Normalny"/>
    <w:uiPriority w:val="99"/>
    <w:rsid w:val="009C78D6"/>
    <w:pPr>
      <w:ind w:left="720"/>
    </w:pPr>
    <w:rPr>
      <w:rFonts w:eastAsia="Times New Roman"/>
    </w:rPr>
  </w:style>
  <w:style w:type="paragraph" w:customStyle="1" w:styleId="Bezodstpw1">
    <w:name w:val="Bez odstępów1"/>
    <w:uiPriority w:val="99"/>
    <w:rsid w:val="009C78D6"/>
    <w:rPr>
      <w:rFonts w:ascii="Calibri" w:eastAsia="Times New Roman" w:hAnsi="Calibri" w:cs="Calibri"/>
      <w:lang w:eastAsia="en-US"/>
    </w:rPr>
  </w:style>
  <w:style w:type="character" w:customStyle="1" w:styleId="ZnakZnak1">
    <w:name w:val="Znak Znak1"/>
    <w:uiPriority w:val="99"/>
    <w:semiHidden/>
    <w:rsid w:val="00CD698F"/>
    <w:rPr>
      <w:rFonts w:ascii="Calibri" w:hAnsi="Calibri" w:cs="Calibri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459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4593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45935"/>
    <w:rPr>
      <w:rFonts w:ascii="Calibri" w:hAnsi="Calibri"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59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5935"/>
    <w:rPr>
      <w:rFonts w:ascii="Calibri" w:hAnsi="Calibri" w:cs="Calibri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FD4BCAA-2A3A-46F7-BF01-A20F7C87F7F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2C244DA-1150-4F94-8169-CB866630F1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797BB53-E9F5-48BF-8352-AEBC14A185C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1759</Words>
  <Characters>10554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Sekcja Jakości i Akr. KNS</cp:lastModifiedBy>
  <cp:revision>8</cp:revision>
  <cp:lastPrinted>2019-02-06T12:12:00Z</cp:lastPrinted>
  <dcterms:created xsi:type="dcterms:W3CDTF">2020-12-14T00:47:00Z</dcterms:created>
  <dcterms:modified xsi:type="dcterms:W3CDTF">2021-09-06T06:06:00Z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